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0A0CB" w14:textId="77777777" w:rsidR="0070247A" w:rsidRDefault="0070247A" w:rsidP="0055018D">
      <w:pPr>
        <w:spacing w:line="480" w:lineRule="auto"/>
        <w:ind w:firstLine="720"/>
      </w:pPr>
    </w:p>
    <w:p w14:paraId="1E095BF8" w14:textId="77777777" w:rsidR="00735BA4" w:rsidRDefault="00735BA4" w:rsidP="0070247A">
      <w:pPr>
        <w:spacing w:line="480" w:lineRule="auto"/>
        <w:jc w:val="center"/>
        <w:rPr>
          <w:sz w:val="28"/>
          <w:szCs w:val="28"/>
        </w:rPr>
      </w:pPr>
    </w:p>
    <w:p w14:paraId="497801F7" w14:textId="77777777" w:rsidR="00735BA4" w:rsidRDefault="00735BA4" w:rsidP="0070247A">
      <w:pPr>
        <w:spacing w:line="480" w:lineRule="auto"/>
        <w:jc w:val="center"/>
        <w:rPr>
          <w:sz w:val="28"/>
          <w:szCs w:val="28"/>
        </w:rPr>
      </w:pPr>
    </w:p>
    <w:p w14:paraId="024B8FC8" w14:textId="681A067E" w:rsidR="0070247A" w:rsidRPr="0070247A" w:rsidRDefault="008B73B9" w:rsidP="0070247A">
      <w:pPr>
        <w:spacing w:line="480" w:lineRule="auto"/>
        <w:jc w:val="center"/>
        <w:rPr>
          <w:sz w:val="28"/>
          <w:szCs w:val="28"/>
        </w:rPr>
      </w:pPr>
      <w:r>
        <w:rPr>
          <w:sz w:val="28"/>
          <w:szCs w:val="28"/>
        </w:rPr>
        <w:t>The Challenge of Demythologizing the Devil</w:t>
      </w:r>
    </w:p>
    <w:p w14:paraId="1600AD07" w14:textId="4E01D79E" w:rsidR="0070247A" w:rsidRDefault="0070247A" w:rsidP="0070247A">
      <w:pPr>
        <w:jc w:val="center"/>
      </w:pPr>
      <w:r>
        <w:t>Frank D. Macchia</w:t>
      </w:r>
      <w:r w:rsidR="009F76B9">
        <w:t xml:space="preserve">, </w:t>
      </w:r>
      <w:proofErr w:type="spellStart"/>
      <w:r w:rsidR="009F76B9">
        <w:t>D.Theol</w:t>
      </w:r>
      <w:proofErr w:type="spellEnd"/>
      <w:r w:rsidR="009F76B9">
        <w:t>., D.D.</w:t>
      </w:r>
    </w:p>
    <w:p w14:paraId="072CCCDE" w14:textId="32DAB92E" w:rsidR="0070247A" w:rsidRDefault="0070247A" w:rsidP="0070247A">
      <w:pPr>
        <w:jc w:val="center"/>
      </w:pPr>
      <w:r>
        <w:t>Vanguard University</w:t>
      </w:r>
    </w:p>
    <w:p w14:paraId="0BFED97A" w14:textId="325244E1" w:rsidR="0070247A" w:rsidRDefault="0070247A" w:rsidP="0070247A">
      <w:pPr>
        <w:jc w:val="center"/>
      </w:pPr>
      <w:r>
        <w:t>Bangor University, Wales (UK)</w:t>
      </w:r>
    </w:p>
    <w:p w14:paraId="2FB6CCF1" w14:textId="77777777" w:rsidR="00A91A5F" w:rsidRDefault="00A91A5F" w:rsidP="00A91A5F">
      <w:pPr>
        <w:spacing w:line="480" w:lineRule="auto"/>
      </w:pPr>
    </w:p>
    <w:p w14:paraId="5A22D4FA" w14:textId="77777777" w:rsidR="00A91A5F" w:rsidRDefault="00A91A5F" w:rsidP="00A91A5F">
      <w:pPr>
        <w:spacing w:line="480" w:lineRule="auto"/>
      </w:pPr>
    </w:p>
    <w:p w14:paraId="1CCAA1D4" w14:textId="77777777" w:rsidR="00A91A5F" w:rsidRDefault="00A91A5F" w:rsidP="00A91A5F">
      <w:pPr>
        <w:spacing w:line="480" w:lineRule="auto"/>
      </w:pPr>
    </w:p>
    <w:p w14:paraId="6F2B070F" w14:textId="350A23FF" w:rsidR="009F76B9" w:rsidRDefault="009F76B9" w:rsidP="00A91A5F">
      <w:pPr>
        <w:spacing w:line="480" w:lineRule="auto"/>
      </w:pPr>
      <w:r>
        <w:tab/>
        <w:t xml:space="preserve">Spiritual warfare </w:t>
      </w:r>
      <w:r w:rsidR="00764E7A">
        <w:t xml:space="preserve">in which demonic spirits are opposed and even cast out </w:t>
      </w:r>
      <w:r>
        <w:t xml:space="preserve">is an important </w:t>
      </w:r>
      <w:r w:rsidR="00764E7A">
        <w:t>aspect</w:t>
      </w:r>
      <w:r>
        <w:t xml:space="preserve"> of Pentecostal ministries</w:t>
      </w:r>
      <w:r w:rsidR="00764E7A">
        <w:t>, especially outside the West</w:t>
      </w:r>
      <w:r>
        <w:t xml:space="preserve">. </w:t>
      </w:r>
      <w:r w:rsidR="00764E7A">
        <w:t>How this</w:t>
      </w:r>
      <w:r>
        <w:t xml:space="preserve"> warfare </w:t>
      </w:r>
      <w:r w:rsidR="00764E7A">
        <w:t xml:space="preserve">is interpreted and practiced </w:t>
      </w:r>
      <w:r w:rsidR="00CB3B91">
        <w:t>certainly needs to be questioned but it should not</w:t>
      </w:r>
      <w:r>
        <w:t xml:space="preserve"> be dismissed. </w:t>
      </w:r>
      <w:proofErr w:type="gramStart"/>
      <w:r w:rsidR="00CB3B91">
        <w:t>In particular, we</w:t>
      </w:r>
      <w:proofErr w:type="gramEnd"/>
      <w:r w:rsidR="00CB3B91">
        <w:t xml:space="preserve"> need</w:t>
      </w:r>
      <w:r>
        <w:t xml:space="preserve"> to take seriously the reality of the demonic </w:t>
      </w:r>
      <w:r w:rsidR="00764E7A">
        <w:t>assumed in</w:t>
      </w:r>
      <w:r>
        <w:t xml:space="preserve"> it</w:t>
      </w:r>
      <w:r w:rsidR="00764E7A">
        <w:t xml:space="preserve"> and not simply reject it out of hand as mythological and </w:t>
      </w:r>
      <w:r w:rsidR="00BF354A">
        <w:t xml:space="preserve">therefore </w:t>
      </w:r>
      <w:r w:rsidR="00764E7A">
        <w:t xml:space="preserve">irrelevant </w:t>
      </w:r>
      <w:r w:rsidR="00BF354A">
        <w:t>to</w:t>
      </w:r>
      <w:r w:rsidR="00764E7A">
        <w:t xml:space="preserve"> the charismatic ministry of the church today</w:t>
      </w:r>
      <w:r>
        <w:t>. It is for this reason that I discuss the topic of the challenge involved in “demythologizing the devil.”</w:t>
      </w:r>
    </w:p>
    <w:p w14:paraId="156CBA5A" w14:textId="77777777" w:rsidR="009F76B9" w:rsidRDefault="009F76B9" w:rsidP="00A91A5F">
      <w:pPr>
        <w:spacing w:line="480" w:lineRule="auto"/>
      </w:pPr>
    </w:p>
    <w:p w14:paraId="2D3B7959" w14:textId="6B1D8D58" w:rsidR="000B0B4B" w:rsidRPr="00764E7A" w:rsidRDefault="000B0B4B" w:rsidP="00A91A5F">
      <w:pPr>
        <w:spacing w:line="480" w:lineRule="auto"/>
        <w:rPr>
          <w:i/>
          <w:iCs/>
        </w:rPr>
      </w:pPr>
      <w:r w:rsidRPr="00764E7A">
        <w:rPr>
          <w:i/>
          <w:iCs/>
        </w:rPr>
        <w:t>The Biblical Challenge of the Demonic:</w:t>
      </w:r>
    </w:p>
    <w:p w14:paraId="472CF59F" w14:textId="6668921B" w:rsidR="008A3E50" w:rsidRDefault="000B0B4B" w:rsidP="009C0C43">
      <w:pPr>
        <w:pStyle w:val="NormalWeb"/>
        <w:shd w:val="clear" w:color="auto" w:fill="FFFFFF"/>
        <w:spacing w:before="0" w:beforeAutospacing="0" w:after="0" w:afterAutospacing="0" w:line="480" w:lineRule="auto"/>
        <w:ind w:firstLine="720"/>
        <w:rPr>
          <w:rFonts w:asciiTheme="minorHAnsi" w:hAnsiTheme="minorHAnsi" w:cstheme="minorHAnsi"/>
        </w:rPr>
      </w:pPr>
      <w:r>
        <w:rPr>
          <w:rFonts w:asciiTheme="minorHAnsi" w:hAnsiTheme="minorHAnsi" w:cstheme="minorHAnsi"/>
        </w:rPr>
        <w:t xml:space="preserve">Before we confront the challenge of “demythologizing” the demonic, we need to recognize that </w:t>
      </w:r>
      <w:r w:rsidR="00764E7A">
        <w:rPr>
          <w:rFonts w:asciiTheme="minorHAnsi" w:hAnsiTheme="minorHAnsi" w:cstheme="minorHAnsi"/>
        </w:rPr>
        <w:t>opposing the demonic</w:t>
      </w:r>
      <w:r>
        <w:rPr>
          <w:rFonts w:asciiTheme="minorHAnsi" w:hAnsiTheme="minorHAnsi" w:cstheme="minorHAnsi"/>
        </w:rPr>
        <w:t xml:space="preserve"> is not a minor theme in the New Testament </w:t>
      </w:r>
      <w:r w:rsidR="00910F95">
        <w:rPr>
          <w:rFonts w:asciiTheme="minorHAnsi" w:hAnsiTheme="minorHAnsi" w:cstheme="minorHAnsi"/>
        </w:rPr>
        <w:t>n</w:t>
      </w:r>
      <w:r>
        <w:rPr>
          <w:rFonts w:asciiTheme="minorHAnsi" w:hAnsiTheme="minorHAnsi" w:cstheme="minorHAnsi"/>
        </w:rPr>
        <w:t xml:space="preserve">or </w:t>
      </w:r>
      <w:r w:rsidR="00910F95">
        <w:rPr>
          <w:rFonts w:asciiTheme="minorHAnsi" w:hAnsiTheme="minorHAnsi" w:cstheme="minorHAnsi"/>
        </w:rPr>
        <w:t xml:space="preserve">in </w:t>
      </w:r>
      <w:r>
        <w:rPr>
          <w:rFonts w:asciiTheme="minorHAnsi" w:hAnsiTheme="minorHAnsi" w:cstheme="minorHAnsi"/>
        </w:rPr>
        <w:t xml:space="preserve">the history of Christian thought. </w:t>
      </w:r>
      <w:r w:rsidR="00764E7A">
        <w:rPr>
          <w:rFonts w:asciiTheme="minorHAnsi" w:hAnsiTheme="minorHAnsi" w:cstheme="minorHAnsi"/>
        </w:rPr>
        <w:t xml:space="preserve">Granted, </w:t>
      </w:r>
      <w:r>
        <w:rPr>
          <w:rFonts w:asciiTheme="minorHAnsi" w:hAnsiTheme="minorHAnsi" w:cstheme="minorHAnsi"/>
        </w:rPr>
        <w:t xml:space="preserve">the sovereignty of God </w:t>
      </w:r>
      <w:r w:rsidR="00BF354A">
        <w:rPr>
          <w:rFonts w:asciiTheme="minorHAnsi" w:hAnsiTheme="minorHAnsi" w:cstheme="minorHAnsi"/>
        </w:rPr>
        <w:t xml:space="preserve">in the Old Testament </w:t>
      </w:r>
      <w:r>
        <w:rPr>
          <w:rFonts w:asciiTheme="minorHAnsi" w:hAnsiTheme="minorHAnsi" w:cstheme="minorHAnsi"/>
        </w:rPr>
        <w:t>leaves little room for demonic activity</w:t>
      </w:r>
      <w:r w:rsidR="00BF354A">
        <w:rPr>
          <w:rFonts w:asciiTheme="minorHAnsi" w:hAnsiTheme="minorHAnsi" w:cstheme="minorHAnsi"/>
        </w:rPr>
        <w:t xml:space="preserve"> in decisive opposition to God</w:t>
      </w:r>
      <w:r w:rsidR="009C0C43">
        <w:rPr>
          <w:rFonts w:asciiTheme="minorHAnsi" w:hAnsiTheme="minorHAnsi" w:cstheme="minorHAnsi"/>
        </w:rPr>
        <w:t xml:space="preserve">. </w:t>
      </w:r>
      <w:r w:rsidR="00CB3B91">
        <w:rPr>
          <w:rFonts w:asciiTheme="minorHAnsi" w:hAnsiTheme="minorHAnsi" w:cstheme="minorHAnsi"/>
        </w:rPr>
        <w:t>Walt</w:t>
      </w:r>
      <w:r w:rsidR="004D35C8">
        <w:rPr>
          <w:rFonts w:asciiTheme="minorHAnsi" w:hAnsiTheme="minorHAnsi" w:cstheme="minorHAnsi"/>
        </w:rPr>
        <w:t>h</w:t>
      </w:r>
      <w:r w:rsidR="00CB3B91">
        <w:rPr>
          <w:rFonts w:asciiTheme="minorHAnsi" w:hAnsiTheme="minorHAnsi" w:cstheme="minorHAnsi"/>
        </w:rPr>
        <w:t xml:space="preserve">er </w:t>
      </w:r>
      <w:proofErr w:type="spellStart"/>
      <w:r w:rsidR="004D35C8">
        <w:rPr>
          <w:rFonts w:asciiTheme="minorHAnsi" w:hAnsiTheme="minorHAnsi" w:cstheme="minorHAnsi"/>
        </w:rPr>
        <w:t>Eichrodt</w:t>
      </w:r>
      <w:proofErr w:type="spellEnd"/>
      <w:r w:rsidR="004D35C8">
        <w:rPr>
          <w:rFonts w:asciiTheme="minorHAnsi" w:hAnsiTheme="minorHAnsi" w:cstheme="minorHAnsi"/>
        </w:rPr>
        <w:t xml:space="preserve"> points out that a </w:t>
      </w:r>
      <w:r w:rsidR="004D35C8">
        <w:rPr>
          <w:rFonts w:asciiTheme="minorHAnsi" w:hAnsiTheme="minorHAnsi" w:cstheme="minorHAnsi"/>
        </w:rPr>
        <w:lastRenderedPageBreak/>
        <w:t>satanic adversary is even pictured as part of the heavenly court in Job (Job 1:6)</w:t>
      </w:r>
      <w:r w:rsidR="00764E7A">
        <w:rPr>
          <w:rFonts w:asciiTheme="minorHAnsi" w:hAnsiTheme="minorHAnsi" w:cstheme="minorHAnsi"/>
        </w:rPr>
        <w:t xml:space="preserve">. </w:t>
      </w:r>
      <w:r w:rsidR="00BF354A">
        <w:rPr>
          <w:rFonts w:asciiTheme="minorHAnsi" w:hAnsiTheme="minorHAnsi" w:cstheme="minorHAnsi"/>
        </w:rPr>
        <w:t>This</w:t>
      </w:r>
      <w:r w:rsidR="00764E7A">
        <w:rPr>
          <w:rFonts w:asciiTheme="minorHAnsi" w:hAnsiTheme="minorHAnsi" w:cstheme="minorHAnsi"/>
        </w:rPr>
        <w:t xml:space="preserve"> adversary is allowed to function within the boundaries of the permissive will of God</w:t>
      </w:r>
      <w:r w:rsidR="004D35C8">
        <w:rPr>
          <w:rFonts w:asciiTheme="minorHAnsi" w:hAnsiTheme="minorHAnsi" w:cstheme="minorHAnsi"/>
        </w:rPr>
        <w:t>.</w:t>
      </w:r>
      <w:r w:rsidR="004D35C8">
        <w:rPr>
          <w:rStyle w:val="FootnoteReference"/>
          <w:rFonts w:asciiTheme="minorHAnsi" w:hAnsiTheme="minorHAnsi" w:cstheme="minorHAnsi"/>
        </w:rPr>
        <w:footnoteReference w:id="1"/>
      </w:r>
      <w:r w:rsidR="004D35C8">
        <w:rPr>
          <w:rFonts w:asciiTheme="minorHAnsi" w:hAnsiTheme="minorHAnsi" w:cstheme="minorHAnsi"/>
        </w:rPr>
        <w:t xml:space="preserve"> </w:t>
      </w:r>
      <w:r w:rsidR="00764E7A">
        <w:rPr>
          <w:rFonts w:asciiTheme="minorHAnsi" w:hAnsiTheme="minorHAnsi" w:cstheme="minorHAnsi"/>
        </w:rPr>
        <w:t>In 1 Chronicles 21:1, a</w:t>
      </w:r>
      <w:r w:rsidR="00F17356">
        <w:rPr>
          <w:rFonts w:asciiTheme="minorHAnsi" w:hAnsiTheme="minorHAnsi" w:cstheme="minorHAnsi"/>
        </w:rPr>
        <w:t xml:space="preserve"> satanic </w:t>
      </w:r>
      <w:r w:rsidR="00764E7A">
        <w:rPr>
          <w:rFonts w:asciiTheme="minorHAnsi" w:hAnsiTheme="minorHAnsi" w:cstheme="minorHAnsi"/>
        </w:rPr>
        <w:t>adversary</w:t>
      </w:r>
      <w:r w:rsidR="00F17356">
        <w:rPr>
          <w:rFonts w:asciiTheme="minorHAnsi" w:hAnsiTheme="minorHAnsi" w:cstheme="minorHAnsi"/>
        </w:rPr>
        <w:t xml:space="preserve"> is </w:t>
      </w:r>
      <w:r w:rsidR="00764E7A">
        <w:rPr>
          <w:rFonts w:asciiTheme="minorHAnsi" w:hAnsiTheme="minorHAnsi" w:cstheme="minorHAnsi"/>
        </w:rPr>
        <w:t>indeed</w:t>
      </w:r>
      <w:r w:rsidR="00F17356">
        <w:rPr>
          <w:rFonts w:asciiTheme="minorHAnsi" w:hAnsiTheme="minorHAnsi" w:cstheme="minorHAnsi"/>
        </w:rPr>
        <w:t xml:space="preserve"> </w:t>
      </w:r>
      <w:r w:rsidR="00764E7A">
        <w:rPr>
          <w:rFonts w:asciiTheme="minorHAnsi" w:hAnsiTheme="minorHAnsi" w:cstheme="minorHAnsi"/>
        </w:rPr>
        <w:t xml:space="preserve">placed in </w:t>
      </w:r>
      <w:r w:rsidR="00F17356">
        <w:rPr>
          <w:rFonts w:asciiTheme="minorHAnsi" w:hAnsiTheme="minorHAnsi" w:cstheme="minorHAnsi"/>
        </w:rPr>
        <w:t xml:space="preserve">opposition to God (1 Chron. 21:1). </w:t>
      </w:r>
      <w:r w:rsidR="00764E7A">
        <w:rPr>
          <w:rFonts w:asciiTheme="minorHAnsi" w:hAnsiTheme="minorHAnsi" w:cstheme="minorHAnsi"/>
        </w:rPr>
        <w:t>In this verse, e</w:t>
      </w:r>
      <w:r w:rsidR="00F17356">
        <w:rPr>
          <w:rFonts w:asciiTheme="minorHAnsi" w:hAnsiTheme="minorHAnsi" w:cstheme="minorHAnsi"/>
        </w:rPr>
        <w:t xml:space="preserve">vil results in the context of judgment </w:t>
      </w:r>
      <w:r w:rsidR="003D5F8C">
        <w:rPr>
          <w:rFonts w:asciiTheme="minorHAnsi" w:hAnsiTheme="minorHAnsi" w:cstheme="minorHAnsi"/>
        </w:rPr>
        <w:t xml:space="preserve">that </w:t>
      </w:r>
      <w:r w:rsidR="00B63588">
        <w:rPr>
          <w:rFonts w:asciiTheme="minorHAnsi" w:hAnsiTheme="minorHAnsi" w:cstheme="minorHAnsi"/>
        </w:rPr>
        <w:t>w</w:t>
      </w:r>
      <w:r w:rsidR="008904D5">
        <w:rPr>
          <w:rFonts w:asciiTheme="minorHAnsi" w:hAnsiTheme="minorHAnsi" w:cstheme="minorHAnsi"/>
        </w:rPr>
        <w:t>ere</w:t>
      </w:r>
      <w:r w:rsidR="003D5F8C">
        <w:rPr>
          <w:rFonts w:asciiTheme="minorHAnsi" w:hAnsiTheme="minorHAnsi" w:cstheme="minorHAnsi"/>
        </w:rPr>
        <w:t xml:space="preserve"> </w:t>
      </w:r>
      <w:r w:rsidR="00F17356">
        <w:rPr>
          <w:rFonts w:asciiTheme="minorHAnsi" w:hAnsiTheme="minorHAnsi" w:cstheme="minorHAnsi"/>
        </w:rPr>
        <w:t>attributed to God (2 Sam. 24:1) are now attributed to a</w:t>
      </w:r>
      <w:r w:rsidR="008904D5">
        <w:rPr>
          <w:rFonts w:asciiTheme="minorHAnsi" w:hAnsiTheme="minorHAnsi" w:cstheme="minorHAnsi"/>
        </w:rPr>
        <w:t>n opposing</w:t>
      </w:r>
      <w:r w:rsidR="00DD1FCC">
        <w:rPr>
          <w:rFonts w:asciiTheme="minorHAnsi" w:hAnsiTheme="minorHAnsi" w:cstheme="minorHAnsi"/>
        </w:rPr>
        <w:t xml:space="preserve"> supernatural</w:t>
      </w:r>
      <w:r w:rsidR="00F17356">
        <w:rPr>
          <w:rFonts w:asciiTheme="minorHAnsi" w:hAnsiTheme="minorHAnsi" w:cstheme="minorHAnsi"/>
        </w:rPr>
        <w:t xml:space="preserve"> adversary. </w:t>
      </w:r>
      <w:r w:rsidR="00DD1FCC">
        <w:rPr>
          <w:rFonts w:asciiTheme="minorHAnsi" w:hAnsiTheme="minorHAnsi" w:cstheme="minorHAnsi"/>
        </w:rPr>
        <w:t>Such examples, however, are not numerous. O</w:t>
      </w:r>
      <w:r w:rsidR="00F17356">
        <w:rPr>
          <w:rFonts w:asciiTheme="minorHAnsi" w:hAnsiTheme="minorHAnsi" w:cstheme="minorHAnsi"/>
        </w:rPr>
        <w:t>ne finds in the Old Testament not much more than “glimmerings of the idea of a superhuman being hostile to God.”</w:t>
      </w:r>
      <w:r w:rsidR="00F17356">
        <w:rPr>
          <w:rStyle w:val="FootnoteReference"/>
          <w:rFonts w:asciiTheme="minorHAnsi" w:hAnsiTheme="minorHAnsi" w:cstheme="minorHAnsi"/>
        </w:rPr>
        <w:footnoteReference w:id="2"/>
      </w:r>
      <w:r w:rsidR="00F17356">
        <w:rPr>
          <w:rFonts w:asciiTheme="minorHAnsi" w:hAnsiTheme="minorHAnsi" w:cstheme="minorHAnsi"/>
        </w:rPr>
        <w:t xml:space="preserve"> </w:t>
      </w:r>
      <w:r w:rsidR="009C0C43">
        <w:rPr>
          <w:rFonts w:asciiTheme="minorHAnsi" w:hAnsiTheme="minorHAnsi" w:cstheme="minorHAnsi"/>
        </w:rPr>
        <w:t xml:space="preserve">By contrast, </w:t>
      </w:r>
      <w:r>
        <w:rPr>
          <w:rFonts w:asciiTheme="minorHAnsi" w:hAnsiTheme="minorHAnsi" w:cstheme="minorHAnsi"/>
        </w:rPr>
        <w:t>t</w:t>
      </w:r>
      <w:r w:rsidRPr="003A3E94">
        <w:rPr>
          <w:rFonts w:asciiTheme="minorHAnsi" w:hAnsiTheme="minorHAnsi" w:cstheme="minorHAnsi"/>
        </w:rPr>
        <w:t xml:space="preserve">he </w:t>
      </w:r>
      <w:r>
        <w:rPr>
          <w:rFonts w:asciiTheme="minorHAnsi" w:hAnsiTheme="minorHAnsi" w:cstheme="minorHAnsi"/>
        </w:rPr>
        <w:t>New Testament</w:t>
      </w:r>
      <w:r w:rsidRPr="003A3E94">
        <w:rPr>
          <w:rFonts w:asciiTheme="minorHAnsi" w:hAnsiTheme="minorHAnsi" w:cstheme="minorHAnsi"/>
        </w:rPr>
        <w:t xml:space="preserve"> </w:t>
      </w:r>
      <w:r>
        <w:rPr>
          <w:rFonts w:asciiTheme="minorHAnsi" w:hAnsiTheme="minorHAnsi" w:cstheme="minorHAnsi"/>
        </w:rPr>
        <w:t xml:space="preserve">grants the </w:t>
      </w:r>
      <w:r w:rsidR="00765D46">
        <w:rPr>
          <w:rFonts w:asciiTheme="minorHAnsi" w:hAnsiTheme="minorHAnsi" w:cstheme="minorHAnsi"/>
        </w:rPr>
        <w:t>satanic</w:t>
      </w:r>
      <w:r>
        <w:rPr>
          <w:rFonts w:asciiTheme="minorHAnsi" w:hAnsiTheme="minorHAnsi" w:cstheme="minorHAnsi"/>
        </w:rPr>
        <w:t xml:space="preserve"> </w:t>
      </w:r>
      <w:r w:rsidR="00DD1FCC">
        <w:rPr>
          <w:rFonts w:asciiTheme="minorHAnsi" w:hAnsiTheme="minorHAnsi" w:cstheme="minorHAnsi"/>
        </w:rPr>
        <w:t xml:space="preserve">and the larger category of the demonic </w:t>
      </w:r>
      <w:r>
        <w:rPr>
          <w:rFonts w:asciiTheme="minorHAnsi" w:hAnsiTheme="minorHAnsi" w:cstheme="minorHAnsi"/>
        </w:rPr>
        <w:t xml:space="preserve">a significant role to play in that which opposes God’s redemptive mission in the world. </w:t>
      </w:r>
      <w:r w:rsidR="00A000FD">
        <w:rPr>
          <w:rFonts w:asciiTheme="minorHAnsi" w:hAnsiTheme="minorHAnsi" w:cstheme="minorHAnsi"/>
        </w:rPr>
        <w:t xml:space="preserve">The background for granting </w:t>
      </w:r>
      <w:r w:rsidR="00DD1FCC">
        <w:rPr>
          <w:rFonts w:asciiTheme="minorHAnsi" w:hAnsiTheme="minorHAnsi" w:cstheme="minorHAnsi"/>
        </w:rPr>
        <w:t xml:space="preserve">much more </w:t>
      </w:r>
      <w:r w:rsidR="00A000FD">
        <w:rPr>
          <w:rFonts w:asciiTheme="minorHAnsi" w:hAnsiTheme="minorHAnsi" w:cstheme="minorHAnsi"/>
        </w:rPr>
        <w:t>prominence to the demonic in the New Testament can be traced to</w:t>
      </w:r>
      <w:r w:rsidR="00645F05">
        <w:rPr>
          <w:rFonts w:asciiTheme="minorHAnsi" w:hAnsiTheme="minorHAnsi" w:cstheme="minorHAnsi"/>
        </w:rPr>
        <w:t xml:space="preserve"> later Judaism, </w:t>
      </w:r>
      <w:r w:rsidR="00A000FD">
        <w:rPr>
          <w:rFonts w:asciiTheme="minorHAnsi" w:hAnsiTheme="minorHAnsi" w:cstheme="minorHAnsi"/>
        </w:rPr>
        <w:t xml:space="preserve">which, under apocalyptic influence, </w:t>
      </w:r>
      <w:r w:rsidR="003D5F8C">
        <w:rPr>
          <w:rFonts w:asciiTheme="minorHAnsi" w:hAnsiTheme="minorHAnsi" w:cstheme="minorHAnsi"/>
        </w:rPr>
        <w:t xml:space="preserve">granted greater attention to </w:t>
      </w:r>
      <w:r w:rsidR="00A000FD">
        <w:rPr>
          <w:rFonts w:asciiTheme="minorHAnsi" w:hAnsiTheme="minorHAnsi" w:cstheme="minorHAnsi"/>
        </w:rPr>
        <w:t xml:space="preserve">the demonic. A </w:t>
      </w:r>
      <w:r w:rsidR="003D5F8C">
        <w:rPr>
          <w:rFonts w:asciiTheme="minorHAnsi" w:hAnsiTheme="minorHAnsi" w:cstheme="minorHAnsi"/>
        </w:rPr>
        <w:t>sharper</w:t>
      </w:r>
      <w:r w:rsidR="00A000FD">
        <w:rPr>
          <w:rFonts w:asciiTheme="minorHAnsi" w:hAnsiTheme="minorHAnsi" w:cstheme="minorHAnsi"/>
        </w:rPr>
        <w:t xml:space="preserve"> focus on eschatology tends to raise the question of the final struggle </w:t>
      </w:r>
      <w:r w:rsidR="00B63588">
        <w:rPr>
          <w:rFonts w:asciiTheme="minorHAnsi" w:hAnsiTheme="minorHAnsi" w:cstheme="minorHAnsi"/>
        </w:rPr>
        <w:t>that will occur between those aligned with divine purposes and</w:t>
      </w:r>
      <w:r w:rsidR="00A000FD">
        <w:rPr>
          <w:rFonts w:asciiTheme="minorHAnsi" w:hAnsiTheme="minorHAnsi" w:cstheme="minorHAnsi"/>
        </w:rPr>
        <w:t xml:space="preserve"> the forces of evil and darkness. </w:t>
      </w:r>
      <w:r w:rsidR="00265D16">
        <w:rPr>
          <w:rFonts w:asciiTheme="minorHAnsi" w:hAnsiTheme="minorHAnsi" w:cstheme="minorHAnsi"/>
        </w:rPr>
        <w:t>Some have speculated that</w:t>
      </w:r>
      <w:r w:rsidR="008A3E50">
        <w:rPr>
          <w:rFonts w:asciiTheme="minorHAnsi" w:hAnsiTheme="minorHAnsi" w:cstheme="minorHAnsi"/>
        </w:rPr>
        <w:t xml:space="preserve"> this change between the Testaments may </w:t>
      </w:r>
      <w:r w:rsidR="00A000FD">
        <w:rPr>
          <w:rFonts w:asciiTheme="minorHAnsi" w:hAnsiTheme="minorHAnsi" w:cstheme="minorHAnsi"/>
        </w:rPr>
        <w:t xml:space="preserve">also </w:t>
      </w:r>
      <w:r w:rsidR="008A3E50">
        <w:rPr>
          <w:rFonts w:asciiTheme="minorHAnsi" w:hAnsiTheme="minorHAnsi" w:cstheme="minorHAnsi"/>
        </w:rPr>
        <w:t xml:space="preserve">be due to </w:t>
      </w:r>
      <w:r w:rsidR="009C0C43">
        <w:rPr>
          <w:rFonts w:asciiTheme="minorHAnsi" w:hAnsiTheme="minorHAnsi" w:cstheme="minorHAnsi"/>
        </w:rPr>
        <w:t xml:space="preserve">a possible Persian dualistic influence </w:t>
      </w:r>
      <w:r w:rsidR="009F76B9">
        <w:rPr>
          <w:rFonts w:asciiTheme="minorHAnsi" w:hAnsiTheme="minorHAnsi" w:cstheme="minorHAnsi"/>
        </w:rPr>
        <w:t>on Judaism</w:t>
      </w:r>
      <w:r w:rsidR="00265D16">
        <w:rPr>
          <w:rFonts w:asciiTheme="minorHAnsi" w:hAnsiTheme="minorHAnsi" w:cstheme="minorHAnsi"/>
        </w:rPr>
        <w:t>, which</w:t>
      </w:r>
      <w:r w:rsidR="009C0C43">
        <w:rPr>
          <w:rFonts w:asciiTheme="minorHAnsi" w:hAnsiTheme="minorHAnsi" w:cstheme="minorHAnsi"/>
        </w:rPr>
        <w:t xml:space="preserve"> gave rise to a more robust role </w:t>
      </w:r>
      <w:r w:rsidR="00265D16">
        <w:rPr>
          <w:rFonts w:asciiTheme="minorHAnsi" w:hAnsiTheme="minorHAnsi" w:cstheme="minorHAnsi"/>
        </w:rPr>
        <w:t>for the demonic</w:t>
      </w:r>
      <w:r w:rsidR="009C0C43">
        <w:rPr>
          <w:rFonts w:asciiTheme="minorHAnsi" w:hAnsiTheme="minorHAnsi" w:cstheme="minorHAnsi"/>
        </w:rPr>
        <w:t xml:space="preserve"> in its opposition to God</w:t>
      </w:r>
      <w:r w:rsidR="00DD1FCC">
        <w:rPr>
          <w:rFonts w:asciiTheme="minorHAnsi" w:hAnsiTheme="minorHAnsi" w:cstheme="minorHAnsi"/>
        </w:rPr>
        <w:t xml:space="preserve"> (a more prominent attention to a dualistic opposition between good and evil)</w:t>
      </w:r>
      <w:r w:rsidR="009C0C43">
        <w:rPr>
          <w:rFonts w:asciiTheme="minorHAnsi" w:hAnsiTheme="minorHAnsi" w:cstheme="minorHAnsi"/>
        </w:rPr>
        <w:t>.</w:t>
      </w:r>
      <w:r w:rsidR="00765D46">
        <w:rPr>
          <w:rStyle w:val="FootnoteReference"/>
          <w:rFonts w:asciiTheme="minorHAnsi" w:hAnsiTheme="minorHAnsi" w:cstheme="minorHAnsi"/>
        </w:rPr>
        <w:footnoteReference w:id="3"/>
      </w:r>
      <w:r w:rsidR="009C0C43">
        <w:rPr>
          <w:rFonts w:asciiTheme="minorHAnsi" w:hAnsiTheme="minorHAnsi" w:cstheme="minorHAnsi"/>
        </w:rPr>
        <w:t xml:space="preserve"> </w:t>
      </w:r>
      <w:r w:rsidR="00B63588">
        <w:rPr>
          <w:rFonts w:asciiTheme="minorHAnsi" w:hAnsiTheme="minorHAnsi" w:cstheme="minorHAnsi"/>
        </w:rPr>
        <w:t xml:space="preserve">The overarching victory of the sovereign reign of God is thus qualified to allow for genuine opposition (a qualified dualism between good and evil in which the good is </w:t>
      </w:r>
      <w:r w:rsidR="008904D5">
        <w:rPr>
          <w:rFonts w:asciiTheme="minorHAnsi" w:hAnsiTheme="minorHAnsi" w:cstheme="minorHAnsi"/>
        </w:rPr>
        <w:t xml:space="preserve">still </w:t>
      </w:r>
      <w:r w:rsidR="00B63588">
        <w:rPr>
          <w:rFonts w:asciiTheme="minorHAnsi" w:hAnsiTheme="minorHAnsi" w:cstheme="minorHAnsi"/>
        </w:rPr>
        <w:t xml:space="preserve">assured the victory). </w:t>
      </w:r>
      <w:r w:rsidR="003D5F8C">
        <w:rPr>
          <w:rFonts w:asciiTheme="minorHAnsi" w:hAnsiTheme="minorHAnsi" w:cstheme="minorHAnsi"/>
        </w:rPr>
        <w:t>The most</w:t>
      </w:r>
      <w:r w:rsidR="00265D16">
        <w:rPr>
          <w:rFonts w:asciiTheme="minorHAnsi" w:hAnsiTheme="minorHAnsi" w:cstheme="minorHAnsi"/>
        </w:rPr>
        <w:t xml:space="preserve"> compelling reason</w:t>
      </w:r>
      <w:r w:rsidR="00B63588">
        <w:rPr>
          <w:rFonts w:asciiTheme="minorHAnsi" w:hAnsiTheme="minorHAnsi" w:cstheme="minorHAnsi"/>
        </w:rPr>
        <w:t xml:space="preserve"> for the rise of attention</w:t>
      </w:r>
      <w:r w:rsidR="00DD1FCC">
        <w:rPr>
          <w:rFonts w:asciiTheme="minorHAnsi" w:hAnsiTheme="minorHAnsi" w:cstheme="minorHAnsi"/>
        </w:rPr>
        <w:t xml:space="preserve"> paid</w:t>
      </w:r>
      <w:r w:rsidR="00B63588">
        <w:rPr>
          <w:rFonts w:asciiTheme="minorHAnsi" w:hAnsiTheme="minorHAnsi" w:cstheme="minorHAnsi"/>
        </w:rPr>
        <w:t xml:space="preserve"> to the demonic in the New Testament</w:t>
      </w:r>
      <w:r w:rsidR="00265D16">
        <w:rPr>
          <w:rFonts w:asciiTheme="minorHAnsi" w:hAnsiTheme="minorHAnsi" w:cstheme="minorHAnsi"/>
        </w:rPr>
        <w:t xml:space="preserve"> </w:t>
      </w:r>
      <w:r w:rsidR="003D5F8C">
        <w:rPr>
          <w:rFonts w:asciiTheme="minorHAnsi" w:hAnsiTheme="minorHAnsi" w:cstheme="minorHAnsi"/>
        </w:rPr>
        <w:t xml:space="preserve">in my view comes from the Gospel itself, </w:t>
      </w:r>
      <w:r w:rsidR="00265D16">
        <w:rPr>
          <w:rFonts w:asciiTheme="minorHAnsi" w:hAnsiTheme="minorHAnsi" w:cstheme="minorHAnsi"/>
        </w:rPr>
        <w:t>refer</w:t>
      </w:r>
      <w:r w:rsidR="003D5F8C">
        <w:rPr>
          <w:rFonts w:asciiTheme="minorHAnsi" w:hAnsiTheme="minorHAnsi" w:cstheme="minorHAnsi"/>
        </w:rPr>
        <w:t>ring</w:t>
      </w:r>
      <w:r w:rsidR="00265D16">
        <w:rPr>
          <w:rFonts w:asciiTheme="minorHAnsi" w:hAnsiTheme="minorHAnsi" w:cstheme="minorHAnsi"/>
        </w:rPr>
        <w:t xml:space="preserve"> us to</w:t>
      </w:r>
      <w:r w:rsidR="008A3E50">
        <w:rPr>
          <w:rFonts w:asciiTheme="minorHAnsi" w:hAnsiTheme="minorHAnsi" w:cstheme="minorHAnsi"/>
        </w:rPr>
        <w:t xml:space="preserve"> the coming of the light in Christ, </w:t>
      </w:r>
      <w:r w:rsidR="00265D16">
        <w:rPr>
          <w:rFonts w:asciiTheme="minorHAnsi" w:hAnsiTheme="minorHAnsi" w:cstheme="minorHAnsi"/>
        </w:rPr>
        <w:t xml:space="preserve">for </w:t>
      </w:r>
      <w:r w:rsidR="008A3E50">
        <w:rPr>
          <w:rFonts w:asciiTheme="minorHAnsi" w:hAnsiTheme="minorHAnsi" w:cstheme="minorHAnsi"/>
        </w:rPr>
        <w:t xml:space="preserve">the darkness is expected to </w:t>
      </w:r>
      <w:r w:rsidR="00B63588">
        <w:rPr>
          <w:rFonts w:asciiTheme="minorHAnsi" w:hAnsiTheme="minorHAnsi" w:cstheme="minorHAnsi"/>
        </w:rPr>
        <w:t>be revealed</w:t>
      </w:r>
      <w:r w:rsidR="008A3E50">
        <w:rPr>
          <w:rFonts w:asciiTheme="minorHAnsi" w:hAnsiTheme="minorHAnsi" w:cstheme="minorHAnsi"/>
        </w:rPr>
        <w:t xml:space="preserve"> more prominently</w:t>
      </w:r>
      <w:r w:rsidR="00B63588">
        <w:rPr>
          <w:rFonts w:asciiTheme="minorHAnsi" w:hAnsiTheme="minorHAnsi" w:cstheme="minorHAnsi"/>
        </w:rPr>
        <w:t xml:space="preserve"> </w:t>
      </w:r>
      <w:r w:rsidR="008904D5">
        <w:rPr>
          <w:rFonts w:asciiTheme="minorHAnsi" w:hAnsiTheme="minorHAnsi" w:cstheme="minorHAnsi"/>
        </w:rPr>
        <w:t>in</w:t>
      </w:r>
      <w:r w:rsidR="00B63588">
        <w:rPr>
          <w:rFonts w:asciiTheme="minorHAnsi" w:hAnsiTheme="minorHAnsi" w:cstheme="minorHAnsi"/>
        </w:rPr>
        <w:t xml:space="preserve"> </w:t>
      </w:r>
      <w:r w:rsidR="00B63588">
        <w:rPr>
          <w:rFonts w:asciiTheme="minorHAnsi" w:hAnsiTheme="minorHAnsi" w:cstheme="minorHAnsi"/>
        </w:rPr>
        <w:lastRenderedPageBreak/>
        <w:t>contrast and</w:t>
      </w:r>
      <w:r w:rsidR="008A3E50">
        <w:rPr>
          <w:rFonts w:asciiTheme="minorHAnsi" w:hAnsiTheme="minorHAnsi" w:cstheme="minorHAnsi"/>
        </w:rPr>
        <w:t xml:space="preserve"> opposition to </w:t>
      </w:r>
      <w:r w:rsidR="00265D16" w:rsidRPr="00265D16">
        <w:rPr>
          <w:rFonts w:asciiTheme="minorHAnsi" w:hAnsiTheme="minorHAnsi" w:cstheme="minorHAnsi"/>
          <w:i/>
          <w:iCs/>
        </w:rPr>
        <w:t>him</w:t>
      </w:r>
      <w:r w:rsidR="00B63588">
        <w:rPr>
          <w:rFonts w:asciiTheme="minorHAnsi" w:hAnsiTheme="minorHAnsi" w:cstheme="minorHAnsi"/>
        </w:rPr>
        <w:t xml:space="preserve"> as the </w:t>
      </w:r>
      <w:r w:rsidR="00DD1FCC">
        <w:rPr>
          <w:rFonts w:asciiTheme="minorHAnsi" w:hAnsiTheme="minorHAnsi" w:cstheme="minorHAnsi"/>
        </w:rPr>
        <w:t xml:space="preserve">revelation of the </w:t>
      </w:r>
      <w:r w:rsidR="00B63588">
        <w:rPr>
          <w:rFonts w:asciiTheme="minorHAnsi" w:hAnsiTheme="minorHAnsi" w:cstheme="minorHAnsi"/>
        </w:rPr>
        <w:t>light of God</w:t>
      </w:r>
      <w:r w:rsidR="008A3E50">
        <w:rPr>
          <w:rFonts w:asciiTheme="minorHAnsi" w:hAnsiTheme="minorHAnsi" w:cstheme="minorHAnsi"/>
        </w:rPr>
        <w:t>. The Word of the Father was always the light that will overcome the darkness that threatens creation (John 1:5).</w:t>
      </w:r>
    </w:p>
    <w:p w14:paraId="58DFE6DB" w14:textId="324DBB03" w:rsidR="000B0B4B" w:rsidRDefault="00A000FD" w:rsidP="000B0B4B">
      <w:pPr>
        <w:pStyle w:val="NormalWeb"/>
        <w:shd w:val="clear" w:color="auto" w:fill="FFFFFF"/>
        <w:spacing w:before="0" w:beforeAutospacing="0" w:after="0" w:afterAutospacing="0" w:line="480" w:lineRule="auto"/>
        <w:ind w:firstLine="720"/>
        <w:rPr>
          <w:rStyle w:val="woj"/>
          <w:rFonts w:asciiTheme="minorHAnsi" w:hAnsiTheme="minorHAnsi" w:cstheme="minorHAnsi"/>
          <w:color w:val="000000"/>
          <w:shd w:val="clear" w:color="auto" w:fill="FFFFFF"/>
        </w:rPr>
      </w:pPr>
      <w:r>
        <w:rPr>
          <w:rFonts w:asciiTheme="minorHAnsi" w:hAnsiTheme="minorHAnsi" w:cstheme="minorHAnsi"/>
        </w:rPr>
        <w:t>T</w:t>
      </w:r>
      <w:r w:rsidR="000B0B4B">
        <w:rPr>
          <w:rFonts w:asciiTheme="minorHAnsi" w:hAnsiTheme="minorHAnsi" w:cstheme="minorHAnsi"/>
        </w:rPr>
        <w:t xml:space="preserve">he Gospels </w:t>
      </w:r>
      <w:r w:rsidR="003D5F8C">
        <w:rPr>
          <w:rFonts w:asciiTheme="minorHAnsi" w:hAnsiTheme="minorHAnsi" w:cstheme="minorHAnsi"/>
        </w:rPr>
        <w:t xml:space="preserve">thus </w:t>
      </w:r>
      <w:r w:rsidR="000B0B4B" w:rsidRPr="003A3E94">
        <w:rPr>
          <w:rFonts w:asciiTheme="minorHAnsi" w:hAnsiTheme="minorHAnsi" w:cstheme="minorHAnsi"/>
        </w:rPr>
        <w:t>launch Jesus’ ministry with his defeat of satanic temptation in the wilderness, which concludes in Matthew 4:10 with Jesus</w:t>
      </w:r>
      <w:r w:rsidR="009C0C43">
        <w:rPr>
          <w:rFonts w:asciiTheme="minorHAnsi" w:hAnsiTheme="minorHAnsi" w:cstheme="minorHAnsi"/>
        </w:rPr>
        <w:t>’</w:t>
      </w:r>
      <w:r w:rsidR="000B0B4B" w:rsidRPr="003A3E94">
        <w:rPr>
          <w:rFonts w:asciiTheme="minorHAnsi" w:hAnsiTheme="minorHAnsi" w:cstheme="minorHAnsi"/>
        </w:rPr>
        <w:t xml:space="preserve"> s</w:t>
      </w:r>
      <w:r w:rsidR="009C0C43">
        <w:rPr>
          <w:rFonts w:asciiTheme="minorHAnsi" w:hAnsiTheme="minorHAnsi" w:cstheme="minorHAnsi"/>
        </w:rPr>
        <w:t>tatement</w:t>
      </w:r>
      <w:r w:rsidR="000B0B4B" w:rsidRPr="003A3E94">
        <w:rPr>
          <w:rFonts w:asciiTheme="minorHAnsi" w:hAnsiTheme="minorHAnsi" w:cstheme="minorHAnsi"/>
        </w:rPr>
        <w:t xml:space="preserve">, </w:t>
      </w:r>
      <w:r w:rsidR="000B0B4B" w:rsidRPr="003A3E94">
        <w:rPr>
          <w:rStyle w:val="woj"/>
          <w:rFonts w:asciiTheme="minorHAnsi" w:hAnsiTheme="minorHAnsi" w:cstheme="minorHAnsi"/>
          <w:color w:val="000000"/>
          <w:shd w:val="clear" w:color="auto" w:fill="FFFFFF"/>
        </w:rPr>
        <w:t xml:space="preserve">“Away from me, Satan!” </w:t>
      </w:r>
      <w:r w:rsidR="000B0B4B">
        <w:rPr>
          <w:rStyle w:val="woj"/>
          <w:rFonts w:asciiTheme="minorHAnsi" w:hAnsiTheme="minorHAnsi" w:cstheme="minorHAnsi"/>
          <w:color w:val="000000"/>
          <w:shd w:val="clear" w:color="auto" w:fill="FFFFFF"/>
        </w:rPr>
        <w:t xml:space="preserve">When Peter rebukes Jesus </w:t>
      </w:r>
      <w:r w:rsidR="009C0C43">
        <w:rPr>
          <w:rStyle w:val="woj"/>
          <w:rFonts w:asciiTheme="minorHAnsi" w:hAnsiTheme="minorHAnsi" w:cstheme="minorHAnsi"/>
          <w:color w:val="000000"/>
          <w:shd w:val="clear" w:color="auto" w:fill="FFFFFF"/>
        </w:rPr>
        <w:t xml:space="preserve">later </w:t>
      </w:r>
      <w:r w:rsidR="000B0B4B">
        <w:rPr>
          <w:rStyle w:val="woj"/>
          <w:rFonts w:asciiTheme="minorHAnsi" w:hAnsiTheme="minorHAnsi" w:cstheme="minorHAnsi"/>
          <w:color w:val="000000"/>
          <w:shd w:val="clear" w:color="auto" w:fill="FFFFFF"/>
        </w:rPr>
        <w:t xml:space="preserve">for predicting his future death on the cross, Jesus responds by repeating </w:t>
      </w:r>
      <w:r w:rsidR="007D6EB5">
        <w:rPr>
          <w:rStyle w:val="woj"/>
          <w:rFonts w:asciiTheme="minorHAnsi" w:hAnsiTheme="minorHAnsi" w:cstheme="minorHAnsi"/>
          <w:color w:val="000000"/>
          <w:shd w:val="clear" w:color="auto" w:fill="FFFFFF"/>
        </w:rPr>
        <w:t xml:space="preserve">something </w:t>
      </w:r>
      <w:proofErr w:type="gramStart"/>
      <w:r w:rsidR="007D6EB5">
        <w:rPr>
          <w:rStyle w:val="woj"/>
          <w:rFonts w:asciiTheme="minorHAnsi" w:hAnsiTheme="minorHAnsi" w:cstheme="minorHAnsi"/>
          <w:color w:val="000000"/>
          <w:shd w:val="clear" w:color="auto" w:fill="FFFFFF"/>
        </w:rPr>
        <w:t>similar to</w:t>
      </w:r>
      <w:proofErr w:type="gramEnd"/>
      <w:r w:rsidR="007D6EB5">
        <w:rPr>
          <w:rStyle w:val="woj"/>
          <w:rFonts w:asciiTheme="minorHAnsi" w:hAnsiTheme="minorHAnsi" w:cstheme="minorHAnsi"/>
          <w:color w:val="000000"/>
          <w:shd w:val="clear" w:color="auto" w:fill="FFFFFF"/>
        </w:rPr>
        <w:t xml:space="preserve"> </w:t>
      </w:r>
      <w:r w:rsidR="000B0B4B">
        <w:rPr>
          <w:rStyle w:val="woj"/>
          <w:rFonts w:asciiTheme="minorHAnsi" w:hAnsiTheme="minorHAnsi" w:cstheme="minorHAnsi"/>
          <w:color w:val="000000"/>
          <w:shd w:val="clear" w:color="auto" w:fill="FFFFFF"/>
        </w:rPr>
        <w:t>th</w:t>
      </w:r>
      <w:r w:rsidR="003D5F8C">
        <w:rPr>
          <w:rStyle w:val="woj"/>
          <w:rFonts w:asciiTheme="minorHAnsi" w:hAnsiTheme="minorHAnsi" w:cstheme="minorHAnsi"/>
          <w:color w:val="000000"/>
          <w:shd w:val="clear" w:color="auto" w:fill="FFFFFF"/>
        </w:rPr>
        <w:t>at earlier</w:t>
      </w:r>
      <w:r w:rsidR="000B0B4B">
        <w:rPr>
          <w:rStyle w:val="woj"/>
          <w:rFonts w:asciiTheme="minorHAnsi" w:hAnsiTheme="minorHAnsi" w:cstheme="minorHAnsi"/>
          <w:color w:val="000000"/>
          <w:shd w:val="clear" w:color="auto" w:fill="FFFFFF"/>
        </w:rPr>
        <w:t xml:space="preserve"> rebuke: “Get behind me, Satan!” (Mark 8:33). </w:t>
      </w:r>
      <w:r w:rsidR="008904D5">
        <w:rPr>
          <w:rStyle w:val="woj"/>
          <w:rFonts w:asciiTheme="minorHAnsi" w:hAnsiTheme="minorHAnsi" w:cstheme="minorHAnsi"/>
          <w:color w:val="000000"/>
          <w:shd w:val="clear" w:color="auto" w:fill="FFFFFF"/>
        </w:rPr>
        <w:t xml:space="preserve">Christ resists Satan in his entire journey to the cross. </w:t>
      </w:r>
      <w:r w:rsidR="000B0B4B" w:rsidRPr="003A3E94">
        <w:rPr>
          <w:rStyle w:val="woj"/>
          <w:rFonts w:asciiTheme="minorHAnsi" w:hAnsiTheme="minorHAnsi" w:cstheme="minorHAnsi"/>
          <w:color w:val="000000"/>
          <w:shd w:val="clear" w:color="auto" w:fill="FFFFFF"/>
        </w:rPr>
        <w:t xml:space="preserve">Moreover, the Gospels feature </w:t>
      </w:r>
      <w:r w:rsidR="007D1E1C">
        <w:rPr>
          <w:rStyle w:val="woj"/>
          <w:rFonts w:asciiTheme="minorHAnsi" w:hAnsiTheme="minorHAnsi" w:cstheme="minorHAnsi"/>
          <w:color w:val="000000"/>
          <w:shd w:val="clear" w:color="auto" w:fill="FFFFFF"/>
        </w:rPr>
        <w:t xml:space="preserve">numerous </w:t>
      </w:r>
      <w:r w:rsidR="000B0B4B" w:rsidRPr="003A3E94">
        <w:rPr>
          <w:rStyle w:val="woj"/>
          <w:rFonts w:asciiTheme="minorHAnsi" w:hAnsiTheme="minorHAnsi" w:cstheme="minorHAnsi"/>
          <w:color w:val="000000"/>
          <w:shd w:val="clear" w:color="auto" w:fill="FFFFFF"/>
        </w:rPr>
        <w:t xml:space="preserve">cases </w:t>
      </w:r>
      <w:r w:rsidR="007D1E1C">
        <w:rPr>
          <w:rStyle w:val="woj"/>
          <w:rFonts w:asciiTheme="minorHAnsi" w:hAnsiTheme="minorHAnsi" w:cstheme="minorHAnsi"/>
          <w:color w:val="000000"/>
          <w:shd w:val="clear" w:color="auto" w:fill="FFFFFF"/>
        </w:rPr>
        <w:t>in which</w:t>
      </w:r>
      <w:r w:rsidR="000B0B4B" w:rsidRPr="003A3E94">
        <w:rPr>
          <w:rStyle w:val="woj"/>
          <w:rFonts w:asciiTheme="minorHAnsi" w:hAnsiTheme="minorHAnsi" w:cstheme="minorHAnsi"/>
          <w:color w:val="000000"/>
          <w:shd w:val="clear" w:color="auto" w:fill="FFFFFF"/>
        </w:rPr>
        <w:t xml:space="preserve"> people are delivered from demons by Christ: “</w:t>
      </w:r>
      <w:r w:rsidR="000B0B4B" w:rsidRPr="003A3E94">
        <w:rPr>
          <w:rFonts w:asciiTheme="minorHAnsi" w:hAnsiTheme="minorHAnsi" w:cstheme="minorHAnsi"/>
          <w:color w:val="000000"/>
        </w:rPr>
        <w:t>When evening came, many who were demon-possessed were brought to him, and he drove out the spirits with a word and healed all the sick.</w:t>
      </w:r>
      <w:r w:rsidR="000B0B4B" w:rsidRPr="003A3E94">
        <w:rPr>
          <w:rStyle w:val="woj"/>
          <w:rFonts w:asciiTheme="minorHAnsi" w:hAnsiTheme="minorHAnsi" w:cstheme="minorHAnsi"/>
          <w:color w:val="000000"/>
          <w:shd w:val="clear" w:color="auto" w:fill="FFFFFF"/>
        </w:rPr>
        <w:t>” (Matt.</w:t>
      </w:r>
      <w:r w:rsidR="000B0B4B">
        <w:rPr>
          <w:rStyle w:val="woj"/>
          <w:rFonts w:asciiTheme="minorHAnsi" w:hAnsiTheme="minorHAnsi" w:cstheme="minorHAnsi"/>
          <w:color w:val="000000"/>
          <w:shd w:val="clear" w:color="auto" w:fill="FFFFFF"/>
        </w:rPr>
        <w:t xml:space="preserve"> 8:16). As this verse shows, the Gospels d</w:t>
      </w:r>
      <w:r w:rsidR="00DD1FCC">
        <w:rPr>
          <w:rStyle w:val="woj"/>
          <w:rFonts w:asciiTheme="minorHAnsi" w:hAnsiTheme="minorHAnsi" w:cstheme="minorHAnsi"/>
          <w:color w:val="000000"/>
          <w:shd w:val="clear" w:color="auto" w:fill="FFFFFF"/>
        </w:rPr>
        <w:t>o</w:t>
      </w:r>
      <w:r w:rsidR="000B0B4B">
        <w:rPr>
          <w:rStyle w:val="woj"/>
          <w:rFonts w:asciiTheme="minorHAnsi" w:hAnsiTheme="minorHAnsi" w:cstheme="minorHAnsi"/>
          <w:color w:val="000000"/>
          <w:shd w:val="clear" w:color="auto" w:fill="FFFFFF"/>
        </w:rPr>
        <w:t xml:space="preserve"> not regard all sickness as</w:t>
      </w:r>
      <w:r w:rsidR="008904D5">
        <w:rPr>
          <w:rStyle w:val="woj"/>
          <w:rFonts w:asciiTheme="minorHAnsi" w:hAnsiTheme="minorHAnsi" w:cstheme="minorHAnsi"/>
          <w:color w:val="000000"/>
          <w:shd w:val="clear" w:color="auto" w:fill="FFFFFF"/>
        </w:rPr>
        <w:t xml:space="preserve"> directly</w:t>
      </w:r>
      <w:r w:rsidR="000B0B4B">
        <w:rPr>
          <w:rStyle w:val="woj"/>
          <w:rFonts w:asciiTheme="minorHAnsi" w:hAnsiTheme="minorHAnsi" w:cstheme="minorHAnsi"/>
          <w:color w:val="000000"/>
          <w:shd w:val="clear" w:color="auto" w:fill="FFFFFF"/>
        </w:rPr>
        <w:t xml:space="preserve"> demonic in nature (notice how the two categories </w:t>
      </w:r>
      <w:r w:rsidR="007D1E1C">
        <w:rPr>
          <w:rStyle w:val="woj"/>
          <w:rFonts w:asciiTheme="minorHAnsi" w:hAnsiTheme="minorHAnsi" w:cstheme="minorHAnsi"/>
          <w:color w:val="000000"/>
          <w:shd w:val="clear" w:color="auto" w:fill="FFFFFF"/>
        </w:rPr>
        <w:t xml:space="preserve">of the demonic and sickness </w:t>
      </w:r>
      <w:r w:rsidR="000B0B4B">
        <w:rPr>
          <w:rStyle w:val="woj"/>
          <w:rFonts w:asciiTheme="minorHAnsi" w:hAnsiTheme="minorHAnsi" w:cstheme="minorHAnsi"/>
          <w:color w:val="000000"/>
          <w:shd w:val="clear" w:color="auto" w:fill="FFFFFF"/>
        </w:rPr>
        <w:t xml:space="preserve">are kept distinct). Yet, the deliverance of people from demonic torment was an important </w:t>
      </w:r>
      <w:r w:rsidR="007D6EB5">
        <w:rPr>
          <w:rStyle w:val="woj"/>
          <w:rFonts w:asciiTheme="minorHAnsi" w:hAnsiTheme="minorHAnsi" w:cstheme="minorHAnsi"/>
          <w:color w:val="000000"/>
          <w:shd w:val="clear" w:color="auto" w:fill="FFFFFF"/>
        </w:rPr>
        <w:t>element</w:t>
      </w:r>
      <w:r w:rsidR="000B0B4B">
        <w:rPr>
          <w:rStyle w:val="woj"/>
          <w:rFonts w:asciiTheme="minorHAnsi" w:hAnsiTheme="minorHAnsi" w:cstheme="minorHAnsi"/>
          <w:color w:val="000000"/>
          <w:shd w:val="clear" w:color="auto" w:fill="FFFFFF"/>
        </w:rPr>
        <w:t xml:space="preserve"> of Jesus’ </w:t>
      </w:r>
      <w:r w:rsidR="00DD1FCC">
        <w:rPr>
          <w:rStyle w:val="woj"/>
          <w:rFonts w:asciiTheme="minorHAnsi" w:hAnsiTheme="minorHAnsi" w:cstheme="minorHAnsi"/>
          <w:color w:val="000000"/>
          <w:shd w:val="clear" w:color="auto" w:fill="FFFFFF"/>
        </w:rPr>
        <w:t xml:space="preserve">healing ministry and </w:t>
      </w:r>
      <w:r w:rsidR="000B0B4B">
        <w:rPr>
          <w:rStyle w:val="woj"/>
          <w:rFonts w:asciiTheme="minorHAnsi" w:hAnsiTheme="minorHAnsi" w:cstheme="minorHAnsi"/>
          <w:color w:val="000000"/>
          <w:shd w:val="clear" w:color="auto" w:fill="FFFFFF"/>
        </w:rPr>
        <w:t xml:space="preserve">mission to inaugurate </w:t>
      </w:r>
      <w:r w:rsidR="007D1E1C">
        <w:rPr>
          <w:rStyle w:val="woj"/>
          <w:rFonts w:asciiTheme="minorHAnsi" w:hAnsiTheme="minorHAnsi" w:cstheme="minorHAnsi"/>
          <w:color w:val="000000"/>
          <w:shd w:val="clear" w:color="auto" w:fill="FFFFFF"/>
        </w:rPr>
        <w:t xml:space="preserve">God’s reign or </w:t>
      </w:r>
      <w:r w:rsidR="000B0B4B">
        <w:rPr>
          <w:rStyle w:val="woj"/>
          <w:rFonts w:asciiTheme="minorHAnsi" w:hAnsiTheme="minorHAnsi" w:cstheme="minorHAnsi"/>
          <w:color w:val="000000"/>
          <w:shd w:val="clear" w:color="auto" w:fill="FFFFFF"/>
        </w:rPr>
        <w:t>Kingdo</w:t>
      </w:r>
      <w:r w:rsidR="008904D5">
        <w:rPr>
          <w:rStyle w:val="woj"/>
          <w:rFonts w:asciiTheme="minorHAnsi" w:hAnsiTheme="minorHAnsi" w:cstheme="minorHAnsi"/>
          <w:color w:val="000000"/>
          <w:shd w:val="clear" w:color="auto" w:fill="FFFFFF"/>
        </w:rPr>
        <w:t>m</w:t>
      </w:r>
      <w:r w:rsidR="000B0B4B">
        <w:rPr>
          <w:rStyle w:val="woj"/>
          <w:rFonts w:asciiTheme="minorHAnsi" w:hAnsiTheme="minorHAnsi" w:cstheme="minorHAnsi"/>
          <w:color w:val="000000"/>
          <w:shd w:val="clear" w:color="auto" w:fill="FFFFFF"/>
        </w:rPr>
        <w:t xml:space="preserve"> in the world. Notice Christ’s announcement that </w:t>
      </w:r>
      <w:r w:rsidR="000B0B4B" w:rsidRPr="003452B5">
        <w:rPr>
          <w:rFonts w:asciiTheme="minorHAnsi" w:hAnsiTheme="minorHAnsi" w:cstheme="minorHAnsi"/>
          <w:color w:val="000000"/>
          <w:shd w:val="clear" w:color="auto" w:fill="FFFFFF"/>
        </w:rPr>
        <w:t xml:space="preserve">“if it is by the Spirit of God that I drive out demons, then the </w:t>
      </w:r>
      <w:r w:rsidR="000B0B4B">
        <w:rPr>
          <w:rFonts w:asciiTheme="minorHAnsi" w:hAnsiTheme="minorHAnsi" w:cstheme="minorHAnsi"/>
          <w:color w:val="000000"/>
          <w:shd w:val="clear" w:color="auto" w:fill="FFFFFF"/>
        </w:rPr>
        <w:t>K</w:t>
      </w:r>
      <w:r w:rsidR="000B0B4B" w:rsidRPr="003452B5">
        <w:rPr>
          <w:rFonts w:asciiTheme="minorHAnsi" w:hAnsiTheme="minorHAnsi" w:cstheme="minorHAnsi"/>
          <w:color w:val="000000"/>
          <w:shd w:val="clear" w:color="auto" w:fill="FFFFFF"/>
        </w:rPr>
        <w:t>ingdom of God has come upon you</w:t>
      </w:r>
      <w:r w:rsidR="000B0B4B">
        <w:rPr>
          <w:rFonts w:asciiTheme="minorHAnsi" w:hAnsiTheme="minorHAnsi" w:cstheme="minorHAnsi"/>
          <w:color w:val="000000"/>
          <w:shd w:val="clear" w:color="auto" w:fill="FFFFFF"/>
        </w:rPr>
        <w:t>” (Matt. 12:28)</w:t>
      </w:r>
      <w:r w:rsidR="000B0B4B" w:rsidRPr="003452B5">
        <w:rPr>
          <w:rFonts w:asciiTheme="minorHAnsi" w:hAnsiTheme="minorHAnsi" w:cstheme="minorHAnsi"/>
          <w:color w:val="000000"/>
          <w:shd w:val="clear" w:color="auto" w:fill="FFFFFF"/>
        </w:rPr>
        <w:t>.</w:t>
      </w:r>
      <w:r w:rsidR="000B0B4B">
        <w:rPr>
          <w:rStyle w:val="woj"/>
          <w:rFonts w:asciiTheme="minorHAnsi" w:hAnsiTheme="minorHAnsi" w:cstheme="minorHAnsi"/>
          <w:color w:val="000000"/>
          <w:shd w:val="clear" w:color="auto" w:fill="FFFFFF"/>
        </w:rPr>
        <w:t xml:space="preserve"> He then characterizes his mission as “tying up the strong man” (</w:t>
      </w:r>
      <w:r w:rsidR="007D6EB5">
        <w:rPr>
          <w:rStyle w:val="woj"/>
          <w:rFonts w:asciiTheme="minorHAnsi" w:hAnsiTheme="minorHAnsi" w:cstheme="minorHAnsi"/>
          <w:color w:val="000000"/>
          <w:shd w:val="clear" w:color="auto" w:fill="FFFFFF"/>
        </w:rPr>
        <w:t xml:space="preserve">which in context is </w:t>
      </w:r>
      <w:r w:rsidR="000B0B4B">
        <w:rPr>
          <w:rStyle w:val="woj"/>
          <w:rFonts w:asciiTheme="minorHAnsi" w:hAnsiTheme="minorHAnsi" w:cstheme="minorHAnsi"/>
          <w:color w:val="000000"/>
          <w:shd w:val="clear" w:color="auto" w:fill="FFFFFF"/>
        </w:rPr>
        <w:t xml:space="preserve">the devil) to “carry off his possessions” (v. 29). In inaugurating the Kingdom of God, Christ </w:t>
      </w:r>
      <w:r w:rsidR="00DD1FCC">
        <w:rPr>
          <w:rStyle w:val="woj"/>
          <w:rFonts w:asciiTheme="minorHAnsi" w:hAnsiTheme="minorHAnsi" w:cstheme="minorHAnsi"/>
          <w:color w:val="000000"/>
          <w:shd w:val="clear" w:color="auto" w:fill="FFFFFF"/>
        </w:rPr>
        <w:t xml:space="preserve">acts decisively to </w:t>
      </w:r>
      <w:r w:rsidR="000B0B4B">
        <w:rPr>
          <w:rStyle w:val="woj"/>
          <w:rFonts w:asciiTheme="minorHAnsi" w:hAnsiTheme="minorHAnsi" w:cstheme="minorHAnsi"/>
          <w:color w:val="000000"/>
          <w:shd w:val="clear" w:color="auto" w:fill="FFFFFF"/>
        </w:rPr>
        <w:t xml:space="preserve">strip the devil of his ill-gotten bounty by freeing humanity of his deception and oppression. The coming of the </w:t>
      </w:r>
      <w:r w:rsidR="008904D5">
        <w:rPr>
          <w:rStyle w:val="woj"/>
          <w:rFonts w:asciiTheme="minorHAnsi" w:hAnsiTheme="minorHAnsi" w:cstheme="minorHAnsi"/>
          <w:color w:val="000000"/>
          <w:shd w:val="clear" w:color="auto" w:fill="FFFFFF"/>
        </w:rPr>
        <w:t xml:space="preserve">liberating </w:t>
      </w:r>
      <w:r w:rsidR="000B0B4B">
        <w:rPr>
          <w:rStyle w:val="woj"/>
          <w:rFonts w:asciiTheme="minorHAnsi" w:hAnsiTheme="minorHAnsi" w:cstheme="minorHAnsi"/>
          <w:color w:val="000000"/>
          <w:shd w:val="clear" w:color="auto" w:fill="FFFFFF"/>
        </w:rPr>
        <w:t>reign of God through Christ and the power of the Spirit is significantly signaled by the defeat of demonic powers.</w:t>
      </w:r>
    </w:p>
    <w:p w14:paraId="20A84EFB" w14:textId="29ABBC51" w:rsidR="000B0B4B" w:rsidRDefault="00265D16" w:rsidP="000B0B4B">
      <w:pPr>
        <w:pStyle w:val="NormalWeb"/>
        <w:shd w:val="clear" w:color="auto" w:fill="FFFFFF"/>
        <w:spacing w:before="0" w:beforeAutospacing="0" w:after="0" w:afterAutospacing="0" w:line="480" w:lineRule="auto"/>
        <w:ind w:firstLine="720"/>
        <w:rPr>
          <w:rStyle w:val="woj"/>
          <w:rFonts w:asciiTheme="minorHAnsi" w:hAnsiTheme="minorHAnsi" w:cstheme="minorHAnsi"/>
          <w:color w:val="000000"/>
          <w:shd w:val="clear" w:color="auto" w:fill="FFFFFF"/>
        </w:rPr>
      </w:pPr>
      <w:r>
        <w:rPr>
          <w:rStyle w:val="woj"/>
          <w:rFonts w:asciiTheme="minorHAnsi" w:hAnsiTheme="minorHAnsi" w:cstheme="minorHAnsi"/>
          <w:color w:val="000000"/>
          <w:shd w:val="clear" w:color="auto" w:fill="FFFFFF"/>
        </w:rPr>
        <w:t>N</w:t>
      </w:r>
      <w:r w:rsidR="000B0B4B">
        <w:rPr>
          <w:rStyle w:val="woj"/>
          <w:rFonts w:asciiTheme="minorHAnsi" w:hAnsiTheme="minorHAnsi" w:cstheme="minorHAnsi"/>
          <w:color w:val="000000"/>
          <w:shd w:val="clear" w:color="auto" w:fill="FFFFFF"/>
        </w:rPr>
        <w:t xml:space="preserve">otice </w:t>
      </w:r>
      <w:r>
        <w:rPr>
          <w:rStyle w:val="woj"/>
          <w:rFonts w:asciiTheme="minorHAnsi" w:hAnsiTheme="minorHAnsi" w:cstheme="minorHAnsi"/>
          <w:color w:val="000000"/>
          <w:shd w:val="clear" w:color="auto" w:fill="FFFFFF"/>
        </w:rPr>
        <w:t xml:space="preserve">also </w:t>
      </w:r>
      <w:r w:rsidR="000B0B4B">
        <w:rPr>
          <w:rStyle w:val="woj"/>
          <w:rFonts w:asciiTheme="minorHAnsi" w:hAnsiTheme="minorHAnsi" w:cstheme="minorHAnsi"/>
          <w:color w:val="000000"/>
          <w:shd w:val="clear" w:color="auto" w:fill="FFFFFF"/>
        </w:rPr>
        <w:t>how Peter summarized to the Gentile household of Cornelius</w:t>
      </w:r>
      <w:r w:rsidR="000B0B4B" w:rsidRPr="00535BB8">
        <w:rPr>
          <w:rStyle w:val="woj"/>
          <w:rFonts w:asciiTheme="minorHAnsi" w:hAnsiTheme="minorHAnsi" w:cstheme="minorHAnsi"/>
          <w:color w:val="000000"/>
          <w:shd w:val="clear" w:color="auto" w:fill="FFFFFF"/>
        </w:rPr>
        <w:t xml:space="preserve"> </w:t>
      </w:r>
      <w:r w:rsidR="000B0B4B">
        <w:rPr>
          <w:rStyle w:val="woj"/>
          <w:rFonts w:asciiTheme="minorHAnsi" w:hAnsiTheme="minorHAnsi" w:cstheme="minorHAnsi"/>
          <w:color w:val="000000"/>
          <w:shd w:val="clear" w:color="auto" w:fill="FFFFFF"/>
        </w:rPr>
        <w:t xml:space="preserve">what was fundamental </w:t>
      </w:r>
      <w:r w:rsidR="007D6EB5">
        <w:rPr>
          <w:rStyle w:val="woj"/>
          <w:rFonts w:asciiTheme="minorHAnsi" w:hAnsiTheme="minorHAnsi" w:cstheme="minorHAnsi"/>
          <w:color w:val="000000"/>
          <w:shd w:val="clear" w:color="auto" w:fill="FFFFFF"/>
        </w:rPr>
        <w:t>to</w:t>
      </w:r>
      <w:r w:rsidR="000B0B4B">
        <w:rPr>
          <w:rStyle w:val="woj"/>
          <w:rFonts w:asciiTheme="minorHAnsi" w:hAnsiTheme="minorHAnsi" w:cstheme="minorHAnsi"/>
          <w:color w:val="000000"/>
          <w:shd w:val="clear" w:color="auto" w:fill="FFFFFF"/>
        </w:rPr>
        <w:t xml:space="preserve"> </w:t>
      </w:r>
      <w:r w:rsidR="00876997">
        <w:rPr>
          <w:rStyle w:val="woj"/>
          <w:rFonts w:asciiTheme="minorHAnsi" w:hAnsiTheme="minorHAnsi" w:cstheme="minorHAnsi"/>
          <w:color w:val="000000"/>
          <w:shd w:val="clear" w:color="auto" w:fill="FFFFFF"/>
        </w:rPr>
        <w:t xml:space="preserve">the proclamation of </w:t>
      </w:r>
      <w:r w:rsidR="000B0B4B">
        <w:rPr>
          <w:rStyle w:val="woj"/>
          <w:rFonts w:asciiTheme="minorHAnsi" w:hAnsiTheme="minorHAnsi" w:cstheme="minorHAnsi"/>
          <w:color w:val="000000"/>
          <w:shd w:val="clear" w:color="auto" w:fill="FFFFFF"/>
        </w:rPr>
        <w:t xml:space="preserve">Christ’s </w:t>
      </w:r>
      <w:r w:rsidR="00876997">
        <w:rPr>
          <w:rStyle w:val="woj"/>
          <w:rFonts w:asciiTheme="minorHAnsi" w:hAnsiTheme="minorHAnsi" w:cstheme="minorHAnsi"/>
          <w:color w:val="000000"/>
          <w:shd w:val="clear" w:color="auto" w:fill="FFFFFF"/>
        </w:rPr>
        <w:t xml:space="preserve">redemptive </w:t>
      </w:r>
      <w:r w:rsidR="000B0B4B">
        <w:rPr>
          <w:rStyle w:val="woj"/>
          <w:rFonts w:asciiTheme="minorHAnsi" w:hAnsiTheme="minorHAnsi" w:cstheme="minorHAnsi"/>
          <w:color w:val="000000"/>
          <w:shd w:val="clear" w:color="auto" w:fill="FFFFFF"/>
        </w:rPr>
        <w:t xml:space="preserve">mission:  </w:t>
      </w:r>
    </w:p>
    <w:p w14:paraId="73EAAA7A" w14:textId="77777777" w:rsidR="000B0B4B" w:rsidRPr="003A3E94" w:rsidRDefault="000B0B4B" w:rsidP="000B0B4B">
      <w:pPr>
        <w:pStyle w:val="NormalWeb"/>
        <w:shd w:val="clear" w:color="auto" w:fill="FFFFFF"/>
        <w:spacing w:before="0" w:beforeAutospacing="0" w:after="0" w:afterAutospacing="0"/>
        <w:ind w:left="720" w:right="720"/>
        <w:jc w:val="both"/>
        <w:rPr>
          <w:rStyle w:val="woj"/>
          <w:rFonts w:asciiTheme="minorHAnsi" w:hAnsiTheme="minorHAnsi" w:cstheme="minorHAnsi"/>
          <w:color w:val="000000"/>
        </w:rPr>
      </w:pPr>
      <w:r w:rsidRPr="003A3E94">
        <w:rPr>
          <w:rStyle w:val="text"/>
          <w:rFonts w:asciiTheme="minorHAnsi" w:hAnsiTheme="minorHAnsi" w:cstheme="minorHAnsi"/>
          <w:color w:val="000000"/>
          <w:shd w:val="clear" w:color="auto" w:fill="FFFFFF"/>
        </w:rPr>
        <w:lastRenderedPageBreak/>
        <w:t>You know what has happened throughout the province of Judea, beginning in Galilee after the baptism that John preached—</w:t>
      </w:r>
      <w:r w:rsidRPr="003A3E94">
        <w:rPr>
          <w:rFonts w:asciiTheme="minorHAnsi" w:hAnsiTheme="minorHAnsi" w:cstheme="minorHAnsi"/>
          <w:color w:val="000000"/>
          <w:shd w:val="clear" w:color="auto" w:fill="FFFFFF"/>
        </w:rPr>
        <w:t> </w:t>
      </w:r>
      <w:r w:rsidRPr="003A3E94">
        <w:rPr>
          <w:rStyle w:val="text"/>
          <w:rFonts w:asciiTheme="minorHAnsi" w:hAnsiTheme="minorHAnsi" w:cstheme="minorHAnsi"/>
          <w:b/>
          <w:bCs/>
          <w:color w:val="000000"/>
          <w:shd w:val="clear" w:color="auto" w:fill="FFFFFF"/>
          <w:vertAlign w:val="superscript"/>
        </w:rPr>
        <w:t>38 </w:t>
      </w:r>
      <w:r w:rsidRPr="003A3E94">
        <w:rPr>
          <w:rStyle w:val="text"/>
          <w:rFonts w:asciiTheme="minorHAnsi" w:hAnsiTheme="minorHAnsi" w:cstheme="minorHAnsi"/>
          <w:color w:val="000000"/>
          <w:shd w:val="clear" w:color="auto" w:fill="FFFFFF"/>
        </w:rPr>
        <w:t>how God anointed Jesus of Nazareth with the Holy Spirit and power, and how he went around doing good and healing all who were under the power of the devil, because God was with him</w:t>
      </w:r>
      <w:r>
        <w:rPr>
          <w:rStyle w:val="text"/>
          <w:rFonts w:asciiTheme="minorHAnsi" w:hAnsiTheme="minorHAnsi" w:cstheme="minorHAnsi"/>
          <w:color w:val="000000"/>
          <w:shd w:val="clear" w:color="auto" w:fill="FFFFFF"/>
        </w:rPr>
        <w:t xml:space="preserve"> (Acts 10:37-38)</w:t>
      </w:r>
      <w:r w:rsidRPr="003A3E94">
        <w:rPr>
          <w:rStyle w:val="text"/>
          <w:rFonts w:asciiTheme="minorHAnsi" w:hAnsiTheme="minorHAnsi" w:cstheme="minorHAnsi"/>
          <w:color w:val="000000"/>
          <w:shd w:val="clear" w:color="auto" w:fill="FFFFFF"/>
        </w:rPr>
        <w:t>.</w:t>
      </w:r>
    </w:p>
    <w:p w14:paraId="0C9B0C79" w14:textId="77777777" w:rsidR="000B0B4B" w:rsidRDefault="000B0B4B" w:rsidP="000B0B4B">
      <w:pPr>
        <w:spacing w:line="480" w:lineRule="auto"/>
        <w:rPr>
          <w:rFonts w:cstheme="minorHAnsi"/>
          <w:color w:val="000000"/>
          <w:shd w:val="clear" w:color="auto" w:fill="FFFFFF"/>
        </w:rPr>
      </w:pPr>
    </w:p>
    <w:p w14:paraId="1BF7084E" w14:textId="47B3139E" w:rsidR="005E0B03" w:rsidRPr="004B5FF9" w:rsidRDefault="005E0B03" w:rsidP="005E0B03">
      <w:pPr>
        <w:spacing w:line="480" w:lineRule="auto"/>
        <w:rPr>
          <w:rFonts w:eastAsia="Times New Roman" w:cstheme="minorHAnsi"/>
        </w:rPr>
      </w:pPr>
      <w:r>
        <w:rPr>
          <w:rFonts w:cstheme="minorHAnsi"/>
          <w:color w:val="000000"/>
          <w:shd w:val="clear" w:color="auto" w:fill="FFFFFF"/>
        </w:rPr>
        <w:t xml:space="preserve">Deliverance from the power of the devil is an important component of </w:t>
      </w:r>
      <w:r w:rsidR="008904D5">
        <w:rPr>
          <w:rFonts w:cstheme="minorHAnsi"/>
          <w:color w:val="000000"/>
          <w:shd w:val="clear" w:color="auto" w:fill="FFFFFF"/>
        </w:rPr>
        <w:t>the Gospel</w:t>
      </w:r>
      <w:r>
        <w:rPr>
          <w:rFonts w:cstheme="minorHAnsi"/>
          <w:color w:val="000000"/>
          <w:shd w:val="clear" w:color="auto" w:fill="FFFFFF"/>
        </w:rPr>
        <w:t xml:space="preserve">. </w:t>
      </w:r>
      <w:r w:rsidR="000B0B4B">
        <w:rPr>
          <w:rFonts w:cstheme="minorHAnsi"/>
          <w:color w:val="000000"/>
          <w:shd w:val="clear" w:color="auto" w:fill="FFFFFF"/>
        </w:rPr>
        <w:t xml:space="preserve">Hebrews 2:14-15 even </w:t>
      </w:r>
      <w:r w:rsidR="007D1E1C">
        <w:rPr>
          <w:rFonts w:cstheme="minorHAnsi"/>
          <w:color w:val="000000"/>
          <w:shd w:val="clear" w:color="auto" w:fill="FFFFFF"/>
        </w:rPr>
        <w:t>points out</w:t>
      </w:r>
      <w:r w:rsidR="000B0B4B">
        <w:rPr>
          <w:rFonts w:cstheme="minorHAnsi"/>
          <w:color w:val="000000"/>
          <w:shd w:val="clear" w:color="auto" w:fill="FFFFFF"/>
        </w:rPr>
        <w:t xml:space="preserve"> that the Son of God shared in the flesh of humanity so that in his death and resurrection he c</w:t>
      </w:r>
      <w:r w:rsidR="007D6EB5">
        <w:rPr>
          <w:rFonts w:cstheme="minorHAnsi"/>
          <w:color w:val="000000"/>
          <w:shd w:val="clear" w:color="auto" w:fill="FFFFFF"/>
        </w:rPr>
        <w:t>ould</w:t>
      </w:r>
      <w:r w:rsidR="000B0B4B">
        <w:rPr>
          <w:rFonts w:cstheme="minorHAnsi"/>
          <w:color w:val="000000"/>
          <w:shd w:val="clear" w:color="auto" w:fill="FFFFFF"/>
        </w:rPr>
        <w:t xml:space="preserve"> deliver </w:t>
      </w:r>
      <w:r w:rsidR="007D1E1C">
        <w:rPr>
          <w:rFonts w:cstheme="minorHAnsi"/>
          <w:color w:val="000000"/>
          <w:shd w:val="clear" w:color="auto" w:fill="FFFFFF"/>
        </w:rPr>
        <w:t>us</w:t>
      </w:r>
      <w:r w:rsidR="000B0B4B">
        <w:rPr>
          <w:rFonts w:cstheme="minorHAnsi"/>
          <w:color w:val="000000"/>
          <w:shd w:val="clear" w:color="auto" w:fill="FFFFFF"/>
        </w:rPr>
        <w:t xml:space="preserve"> from the devil who wields</w:t>
      </w:r>
      <w:r w:rsidR="007D1E1C">
        <w:rPr>
          <w:rFonts w:cstheme="minorHAnsi"/>
          <w:color w:val="000000"/>
          <w:shd w:val="clear" w:color="auto" w:fill="FFFFFF"/>
        </w:rPr>
        <w:t xml:space="preserve"> a tormenting</w:t>
      </w:r>
      <w:r w:rsidR="000B0B4B">
        <w:rPr>
          <w:rFonts w:cstheme="minorHAnsi"/>
          <w:color w:val="000000"/>
          <w:shd w:val="clear" w:color="auto" w:fill="FFFFFF"/>
        </w:rPr>
        <w:t xml:space="preserve"> influence </w:t>
      </w:r>
      <w:r w:rsidR="00DD1FCC">
        <w:rPr>
          <w:rFonts w:cstheme="minorHAnsi"/>
          <w:color w:val="000000"/>
          <w:shd w:val="clear" w:color="auto" w:fill="FFFFFF"/>
        </w:rPr>
        <w:t xml:space="preserve">by </w:t>
      </w:r>
      <w:r w:rsidR="007D1E1C">
        <w:rPr>
          <w:rFonts w:cstheme="minorHAnsi"/>
          <w:color w:val="000000"/>
          <w:shd w:val="clear" w:color="auto" w:fill="FFFFFF"/>
        </w:rPr>
        <w:t>using</w:t>
      </w:r>
      <w:r w:rsidR="000B0B4B">
        <w:rPr>
          <w:rFonts w:cstheme="minorHAnsi"/>
          <w:color w:val="000000"/>
          <w:shd w:val="clear" w:color="auto" w:fill="FFFFFF"/>
        </w:rPr>
        <w:t xml:space="preserve"> the power of death</w:t>
      </w:r>
      <w:r w:rsidR="007D1E1C">
        <w:rPr>
          <w:rFonts w:cstheme="minorHAnsi"/>
          <w:color w:val="000000"/>
          <w:shd w:val="clear" w:color="auto" w:fill="FFFFFF"/>
        </w:rPr>
        <w:t xml:space="preserve"> as a weapon</w:t>
      </w:r>
      <w:r w:rsidR="000B0B4B">
        <w:rPr>
          <w:rFonts w:cstheme="minorHAnsi"/>
          <w:color w:val="000000"/>
          <w:shd w:val="clear" w:color="auto" w:fill="FFFFFF"/>
        </w:rPr>
        <w:t>: “</w:t>
      </w:r>
      <w:r w:rsidR="000B0B4B" w:rsidRPr="003A3E94">
        <w:rPr>
          <w:rStyle w:val="text"/>
          <w:rFonts w:cstheme="minorHAnsi"/>
          <w:color w:val="000000"/>
          <w:shd w:val="clear" w:color="auto" w:fill="FFFFFF"/>
        </w:rPr>
        <w:t>Since the children have flesh and blood, he too shared in their humanity so that by his death he might break the power of him who holds the power of death—that is, the devil</w:t>
      </w:r>
      <w:r w:rsidR="000B0B4B">
        <w:rPr>
          <w:rStyle w:val="text"/>
          <w:rFonts w:cstheme="minorHAnsi"/>
          <w:color w:val="000000"/>
          <w:shd w:val="clear" w:color="auto" w:fill="FFFFFF"/>
        </w:rPr>
        <w:t xml:space="preserve">.” Surely </w:t>
      </w:r>
      <w:r>
        <w:rPr>
          <w:rStyle w:val="text"/>
          <w:rFonts w:cstheme="minorHAnsi"/>
          <w:color w:val="000000"/>
          <w:shd w:val="clear" w:color="auto" w:fill="FFFFFF"/>
        </w:rPr>
        <w:t xml:space="preserve">the author of Hebrews would have added </w:t>
      </w:r>
      <w:r w:rsidR="007D1E1C">
        <w:rPr>
          <w:rStyle w:val="text"/>
          <w:rFonts w:cstheme="minorHAnsi"/>
          <w:color w:val="000000"/>
          <w:shd w:val="clear" w:color="auto" w:fill="FFFFFF"/>
        </w:rPr>
        <w:t xml:space="preserve">the point </w:t>
      </w:r>
      <w:r>
        <w:rPr>
          <w:rStyle w:val="text"/>
          <w:rFonts w:cstheme="minorHAnsi"/>
          <w:color w:val="000000"/>
          <w:shd w:val="clear" w:color="auto" w:fill="FFFFFF"/>
        </w:rPr>
        <w:t xml:space="preserve">to Paul’s </w:t>
      </w:r>
      <w:r w:rsidR="007D1E1C">
        <w:rPr>
          <w:rStyle w:val="text"/>
          <w:rFonts w:cstheme="minorHAnsi"/>
          <w:color w:val="000000"/>
          <w:shd w:val="clear" w:color="auto" w:fill="FFFFFF"/>
        </w:rPr>
        <w:t>statement</w:t>
      </w:r>
      <w:r w:rsidR="000B0B4B">
        <w:rPr>
          <w:rStyle w:val="text"/>
          <w:rFonts w:cstheme="minorHAnsi"/>
          <w:color w:val="000000"/>
          <w:shd w:val="clear" w:color="auto" w:fill="FFFFFF"/>
        </w:rPr>
        <w:t xml:space="preserve"> that </w:t>
      </w:r>
      <w:r w:rsidR="007D6EB5">
        <w:rPr>
          <w:rStyle w:val="text"/>
          <w:rFonts w:cstheme="minorHAnsi"/>
          <w:color w:val="000000"/>
          <w:shd w:val="clear" w:color="auto" w:fill="FFFFFF"/>
        </w:rPr>
        <w:t xml:space="preserve">death is </w:t>
      </w:r>
      <w:r w:rsidR="000B0B4B">
        <w:rPr>
          <w:rStyle w:val="text"/>
          <w:rFonts w:cstheme="minorHAnsi"/>
          <w:color w:val="000000"/>
          <w:shd w:val="clear" w:color="auto" w:fill="FFFFFF"/>
        </w:rPr>
        <w:t xml:space="preserve">“final enemy” </w:t>
      </w:r>
      <w:r w:rsidR="007D6EB5">
        <w:rPr>
          <w:rStyle w:val="text"/>
          <w:rFonts w:cstheme="minorHAnsi"/>
          <w:color w:val="000000"/>
          <w:shd w:val="clear" w:color="auto" w:fill="FFFFFF"/>
        </w:rPr>
        <w:t>defeated by Christ</w:t>
      </w:r>
      <w:r>
        <w:rPr>
          <w:rStyle w:val="text"/>
          <w:rFonts w:cstheme="minorHAnsi"/>
          <w:color w:val="000000"/>
          <w:shd w:val="clear" w:color="auto" w:fill="FFFFFF"/>
        </w:rPr>
        <w:t xml:space="preserve"> (1 Cor. 15:26) </w:t>
      </w:r>
      <w:r w:rsidR="007D6EB5">
        <w:rPr>
          <w:rStyle w:val="text"/>
          <w:rFonts w:cstheme="minorHAnsi"/>
          <w:color w:val="000000"/>
          <w:shd w:val="clear" w:color="auto" w:fill="FFFFFF"/>
        </w:rPr>
        <w:t xml:space="preserve">that the </w:t>
      </w:r>
      <w:r w:rsidR="000B0B4B">
        <w:rPr>
          <w:rStyle w:val="text"/>
          <w:rFonts w:cstheme="minorHAnsi"/>
          <w:color w:val="000000"/>
          <w:shd w:val="clear" w:color="auto" w:fill="FFFFFF"/>
        </w:rPr>
        <w:t>devil</w:t>
      </w:r>
      <w:r>
        <w:rPr>
          <w:rStyle w:val="text"/>
          <w:rFonts w:cstheme="minorHAnsi"/>
          <w:color w:val="000000"/>
          <w:shd w:val="clear" w:color="auto" w:fill="FFFFFF"/>
        </w:rPr>
        <w:t xml:space="preserve"> will</w:t>
      </w:r>
      <w:r w:rsidR="007D6EB5">
        <w:rPr>
          <w:rStyle w:val="text"/>
          <w:rFonts w:cstheme="minorHAnsi"/>
          <w:color w:val="000000"/>
          <w:shd w:val="clear" w:color="auto" w:fill="FFFFFF"/>
        </w:rPr>
        <w:t xml:space="preserve"> also</w:t>
      </w:r>
      <w:r>
        <w:rPr>
          <w:rStyle w:val="text"/>
          <w:rFonts w:cstheme="minorHAnsi"/>
          <w:color w:val="000000"/>
          <w:shd w:val="clear" w:color="auto" w:fill="FFFFFF"/>
        </w:rPr>
        <w:t xml:space="preserve"> fall with it</w:t>
      </w:r>
      <w:r w:rsidR="000B0B4B">
        <w:rPr>
          <w:rStyle w:val="text"/>
          <w:rFonts w:cstheme="minorHAnsi"/>
          <w:color w:val="000000"/>
          <w:shd w:val="clear" w:color="auto" w:fill="FFFFFF"/>
        </w:rPr>
        <w:t xml:space="preserve">. </w:t>
      </w:r>
      <w:r>
        <w:rPr>
          <w:rStyle w:val="text"/>
          <w:rFonts w:cstheme="minorHAnsi"/>
          <w:color w:val="000000"/>
          <w:shd w:val="clear" w:color="auto" w:fill="FFFFFF"/>
        </w:rPr>
        <w:t>Paul would have agreed</w:t>
      </w:r>
      <w:r w:rsidR="000B0B4B">
        <w:rPr>
          <w:rStyle w:val="text"/>
          <w:rFonts w:cstheme="minorHAnsi"/>
          <w:color w:val="000000"/>
          <w:shd w:val="clear" w:color="auto" w:fill="FFFFFF"/>
        </w:rPr>
        <w:t xml:space="preserve">, </w:t>
      </w:r>
      <w:r>
        <w:rPr>
          <w:rStyle w:val="text"/>
          <w:rFonts w:cstheme="minorHAnsi"/>
          <w:color w:val="000000"/>
          <w:shd w:val="clear" w:color="auto" w:fill="FFFFFF"/>
        </w:rPr>
        <w:t xml:space="preserve">since he wrote that </w:t>
      </w:r>
      <w:r w:rsidR="000B0B4B">
        <w:rPr>
          <w:rStyle w:val="text"/>
          <w:rFonts w:cstheme="minorHAnsi"/>
          <w:color w:val="000000"/>
          <w:shd w:val="clear" w:color="auto" w:fill="FFFFFF"/>
        </w:rPr>
        <w:t>Christ on the cross “</w:t>
      </w:r>
      <w:r w:rsidR="000B0B4B" w:rsidRPr="00A31DCE">
        <w:rPr>
          <w:rFonts w:cstheme="minorHAnsi"/>
          <w:color w:val="000000"/>
          <w:shd w:val="clear" w:color="auto" w:fill="FFFFFF"/>
        </w:rPr>
        <w:t>disarmed the powers and authorities,</w:t>
      </w:r>
      <w:r w:rsidR="000B0B4B">
        <w:rPr>
          <w:rFonts w:cstheme="minorHAnsi"/>
          <w:color w:val="000000"/>
          <w:shd w:val="clear" w:color="auto" w:fill="FFFFFF"/>
        </w:rPr>
        <w:t>”</w:t>
      </w:r>
      <w:r w:rsidR="000B0B4B" w:rsidRPr="00A31DCE">
        <w:rPr>
          <w:rFonts w:cstheme="minorHAnsi"/>
          <w:color w:val="000000"/>
          <w:shd w:val="clear" w:color="auto" w:fill="FFFFFF"/>
        </w:rPr>
        <w:t> </w:t>
      </w:r>
      <w:r w:rsidR="000B0B4B">
        <w:rPr>
          <w:rFonts w:cstheme="minorHAnsi"/>
          <w:color w:val="000000"/>
          <w:shd w:val="clear" w:color="auto" w:fill="FFFFFF"/>
        </w:rPr>
        <w:t>making</w:t>
      </w:r>
      <w:r w:rsidR="000B0B4B" w:rsidRPr="00A31DCE">
        <w:rPr>
          <w:rFonts w:cstheme="minorHAnsi"/>
          <w:color w:val="000000"/>
          <w:shd w:val="clear" w:color="auto" w:fill="FFFFFF"/>
        </w:rPr>
        <w:t xml:space="preserve"> </w:t>
      </w:r>
      <w:r w:rsidR="000B0B4B">
        <w:rPr>
          <w:rFonts w:cstheme="minorHAnsi"/>
          <w:color w:val="000000"/>
          <w:shd w:val="clear" w:color="auto" w:fill="FFFFFF"/>
        </w:rPr>
        <w:t>“</w:t>
      </w:r>
      <w:r w:rsidR="000B0B4B" w:rsidRPr="00A31DCE">
        <w:rPr>
          <w:rFonts w:cstheme="minorHAnsi"/>
          <w:color w:val="000000"/>
          <w:shd w:val="clear" w:color="auto" w:fill="FFFFFF"/>
        </w:rPr>
        <w:t>a public spectacle of them,</w:t>
      </w:r>
      <w:r w:rsidR="000B0B4B">
        <w:rPr>
          <w:rFonts w:cstheme="minorHAnsi"/>
          <w:color w:val="000000"/>
          <w:shd w:val="clear" w:color="auto" w:fill="FFFFFF"/>
        </w:rPr>
        <w:t>” and</w:t>
      </w:r>
      <w:r w:rsidR="000B0B4B" w:rsidRPr="00A31DCE">
        <w:rPr>
          <w:rFonts w:cstheme="minorHAnsi"/>
          <w:color w:val="000000"/>
          <w:shd w:val="clear" w:color="auto" w:fill="FFFFFF"/>
        </w:rPr>
        <w:t xml:space="preserve"> </w:t>
      </w:r>
      <w:r w:rsidR="000B0B4B">
        <w:rPr>
          <w:rFonts w:cstheme="minorHAnsi"/>
          <w:color w:val="000000"/>
          <w:shd w:val="clear" w:color="auto" w:fill="FFFFFF"/>
        </w:rPr>
        <w:t>“</w:t>
      </w:r>
      <w:r w:rsidR="000B0B4B" w:rsidRPr="00A31DCE">
        <w:rPr>
          <w:rFonts w:cstheme="minorHAnsi"/>
          <w:color w:val="000000"/>
          <w:shd w:val="clear" w:color="auto" w:fill="FFFFFF"/>
        </w:rPr>
        <w:t>triumphing over them</w:t>
      </w:r>
      <w:r w:rsidR="000B0B4B">
        <w:rPr>
          <w:rFonts w:cstheme="minorHAnsi"/>
          <w:color w:val="000000"/>
          <w:shd w:val="clear" w:color="auto" w:fill="FFFFFF"/>
        </w:rPr>
        <w:t xml:space="preserve">” (Col. 2:15). Ernst </w:t>
      </w:r>
      <w:proofErr w:type="spellStart"/>
      <w:r w:rsidR="000B0B4B">
        <w:rPr>
          <w:rFonts w:cstheme="minorHAnsi"/>
          <w:color w:val="000000"/>
          <w:shd w:val="clear" w:color="auto" w:fill="FFFFFF"/>
        </w:rPr>
        <w:t>Käsemann</w:t>
      </w:r>
      <w:proofErr w:type="spellEnd"/>
      <w:r w:rsidR="000B0B4B">
        <w:rPr>
          <w:rFonts w:cstheme="minorHAnsi"/>
          <w:color w:val="000000"/>
          <w:shd w:val="clear" w:color="auto" w:fill="FFFFFF"/>
        </w:rPr>
        <w:t xml:space="preserve"> correct</w:t>
      </w:r>
      <w:r w:rsidR="00265D16">
        <w:rPr>
          <w:rFonts w:cstheme="minorHAnsi"/>
          <w:color w:val="000000"/>
          <w:shd w:val="clear" w:color="auto" w:fill="FFFFFF"/>
        </w:rPr>
        <w:t>ly</w:t>
      </w:r>
      <w:r w:rsidR="000B0B4B">
        <w:rPr>
          <w:rFonts w:cstheme="minorHAnsi"/>
          <w:color w:val="000000"/>
          <w:shd w:val="clear" w:color="auto" w:fill="FFFFFF"/>
        </w:rPr>
        <w:t xml:space="preserve"> not</w:t>
      </w:r>
      <w:r w:rsidR="00265D16">
        <w:rPr>
          <w:rFonts w:cstheme="minorHAnsi"/>
          <w:color w:val="000000"/>
          <w:shd w:val="clear" w:color="auto" w:fill="FFFFFF"/>
        </w:rPr>
        <w:t>es</w:t>
      </w:r>
      <w:r w:rsidR="000B0B4B">
        <w:rPr>
          <w:rFonts w:cstheme="minorHAnsi"/>
          <w:color w:val="000000"/>
          <w:shd w:val="clear" w:color="auto" w:fill="FFFFFF"/>
        </w:rPr>
        <w:t xml:space="preserve"> that for Paul the liberty of the children of God involves the defeat of </w:t>
      </w:r>
      <w:r w:rsidR="00A179A1">
        <w:rPr>
          <w:rFonts w:cstheme="minorHAnsi"/>
          <w:color w:val="000000"/>
          <w:shd w:val="clear" w:color="auto" w:fill="FFFFFF"/>
        </w:rPr>
        <w:t>demonic</w:t>
      </w:r>
      <w:r w:rsidR="000B0B4B">
        <w:rPr>
          <w:rFonts w:cstheme="minorHAnsi"/>
          <w:color w:val="000000"/>
          <w:shd w:val="clear" w:color="auto" w:fill="FFFFFF"/>
        </w:rPr>
        <w:t xml:space="preserve"> powers, which is </w:t>
      </w:r>
      <w:r>
        <w:rPr>
          <w:rFonts w:cstheme="minorHAnsi"/>
          <w:color w:val="000000"/>
          <w:shd w:val="clear" w:color="auto" w:fill="FFFFFF"/>
        </w:rPr>
        <w:t xml:space="preserve">the </w:t>
      </w:r>
      <w:r w:rsidR="000B0B4B">
        <w:rPr>
          <w:rFonts w:cstheme="minorHAnsi"/>
          <w:color w:val="000000"/>
          <w:shd w:val="clear" w:color="auto" w:fill="FFFFFF"/>
        </w:rPr>
        <w:t xml:space="preserve">fruit of the crucifixion as well as the expression of the dawning </w:t>
      </w:r>
      <w:r>
        <w:rPr>
          <w:rFonts w:cstheme="minorHAnsi"/>
          <w:color w:val="000000"/>
          <w:shd w:val="clear" w:color="auto" w:fill="FFFFFF"/>
        </w:rPr>
        <w:t>K</w:t>
      </w:r>
      <w:r w:rsidR="000B0B4B">
        <w:rPr>
          <w:rFonts w:cstheme="minorHAnsi"/>
          <w:color w:val="000000"/>
          <w:shd w:val="clear" w:color="auto" w:fill="FFFFFF"/>
        </w:rPr>
        <w:t>ingdom of God in the Holy Spirit.</w:t>
      </w:r>
      <w:r w:rsidR="000B0B4B">
        <w:rPr>
          <w:rStyle w:val="FootnoteReference"/>
          <w:rFonts w:cstheme="minorHAnsi"/>
          <w:color w:val="000000"/>
          <w:shd w:val="clear" w:color="auto" w:fill="FFFFFF"/>
        </w:rPr>
        <w:footnoteReference w:id="4"/>
      </w:r>
      <w:r>
        <w:rPr>
          <w:rFonts w:cstheme="minorHAnsi"/>
          <w:color w:val="000000"/>
          <w:shd w:val="clear" w:color="auto" w:fill="FFFFFF"/>
        </w:rPr>
        <w:t xml:space="preserve"> </w:t>
      </w:r>
      <w:r w:rsidR="007D6EB5">
        <w:rPr>
          <w:rFonts w:cstheme="minorHAnsi"/>
          <w:color w:val="000000"/>
          <w:shd w:val="clear" w:color="auto" w:fill="FFFFFF"/>
        </w:rPr>
        <w:t xml:space="preserve">Also </w:t>
      </w:r>
      <w:r w:rsidR="00265D16">
        <w:rPr>
          <w:rFonts w:cstheme="minorHAnsi"/>
          <w:color w:val="000000"/>
          <w:shd w:val="clear" w:color="auto" w:fill="FFFFFF"/>
        </w:rPr>
        <w:t>significant</w:t>
      </w:r>
      <w:r w:rsidR="007D6EB5">
        <w:rPr>
          <w:rFonts w:cstheme="minorHAnsi"/>
          <w:color w:val="000000"/>
          <w:shd w:val="clear" w:color="auto" w:fill="FFFFFF"/>
        </w:rPr>
        <w:t xml:space="preserve"> is </w:t>
      </w:r>
      <w:r w:rsidRPr="004B5FF9">
        <w:rPr>
          <w:rFonts w:eastAsia="Times New Roman" w:cstheme="minorHAnsi"/>
        </w:rPr>
        <w:t xml:space="preserve">Gustaf </w:t>
      </w:r>
      <w:proofErr w:type="spellStart"/>
      <w:r w:rsidRPr="004B5FF9">
        <w:rPr>
          <w:rFonts w:eastAsia="Times New Roman" w:cstheme="minorHAnsi"/>
        </w:rPr>
        <w:t>Aul</w:t>
      </w:r>
      <w:r w:rsidR="00876997">
        <w:rPr>
          <w:rFonts w:eastAsia="Times New Roman" w:cstheme="minorHAnsi"/>
        </w:rPr>
        <w:t>é</w:t>
      </w:r>
      <w:r w:rsidRPr="004B5FF9">
        <w:rPr>
          <w:rFonts w:eastAsia="Times New Roman" w:cstheme="minorHAnsi"/>
        </w:rPr>
        <w:t>n</w:t>
      </w:r>
      <w:r w:rsidR="007D6EB5">
        <w:rPr>
          <w:rFonts w:eastAsia="Times New Roman" w:cstheme="minorHAnsi"/>
        </w:rPr>
        <w:t>’s</w:t>
      </w:r>
      <w:proofErr w:type="spellEnd"/>
      <w:r w:rsidRPr="004B5FF9">
        <w:rPr>
          <w:rFonts w:eastAsia="Times New Roman" w:cstheme="minorHAnsi"/>
        </w:rPr>
        <w:t xml:space="preserve"> </w:t>
      </w:r>
      <w:r w:rsidR="007D6EB5">
        <w:rPr>
          <w:rFonts w:eastAsia="Times New Roman" w:cstheme="minorHAnsi"/>
        </w:rPr>
        <w:t xml:space="preserve">argument that the </w:t>
      </w:r>
      <w:r w:rsidRPr="004B5FF9">
        <w:rPr>
          <w:rFonts w:eastAsia="Times New Roman" w:cstheme="minorHAnsi"/>
        </w:rPr>
        <w:t xml:space="preserve">classical understanding of the atonement from the New Testament to Luther involved </w:t>
      </w:r>
      <w:r w:rsidR="007D1E1C">
        <w:rPr>
          <w:rFonts w:eastAsia="Times New Roman" w:cstheme="minorHAnsi"/>
        </w:rPr>
        <w:t>a</w:t>
      </w:r>
      <w:r w:rsidRPr="004B5FF9">
        <w:rPr>
          <w:rFonts w:eastAsia="Times New Roman" w:cstheme="minorHAnsi"/>
        </w:rPr>
        <w:t xml:space="preserve"> “Christ as victor” </w:t>
      </w:r>
      <w:r w:rsidR="00876997">
        <w:rPr>
          <w:rFonts w:eastAsia="Times New Roman" w:cstheme="minorHAnsi"/>
        </w:rPr>
        <w:t xml:space="preserve">over sin, death, and the devil </w:t>
      </w:r>
      <w:r w:rsidRPr="004B5FF9">
        <w:rPr>
          <w:rFonts w:eastAsia="Times New Roman" w:cstheme="minorHAnsi"/>
        </w:rPr>
        <w:t>motif</w:t>
      </w:r>
      <w:r>
        <w:rPr>
          <w:rFonts w:eastAsia="Times New Roman" w:cstheme="minorHAnsi"/>
        </w:rPr>
        <w:t>:</w:t>
      </w:r>
    </w:p>
    <w:p w14:paraId="6F06557A" w14:textId="77777777" w:rsidR="005E0B03" w:rsidRPr="004B5FF9" w:rsidRDefault="005E0B03" w:rsidP="005E0B03">
      <w:pPr>
        <w:pStyle w:val="NormalWeb"/>
        <w:spacing w:before="0" w:beforeAutospacing="0" w:after="0" w:afterAutospacing="0"/>
        <w:ind w:left="720" w:right="720"/>
        <w:jc w:val="both"/>
        <w:rPr>
          <w:rFonts w:asciiTheme="minorHAnsi" w:hAnsiTheme="minorHAnsi" w:cstheme="minorHAnsi"/>
        </w:rPr>
      </w:pPr>
      <w:r w:rsidRPr="004B5FF9">
        <w:rPr>
          <w:rFonts w:asciiTheme="minorHAnsi" w:hAnsiTheme="minorHAnsi" w:cstheme="minorHAnsi"/>
        </w:rPr>
        <w:t>The New Testament idea of redemption constitutes in fact a veritable revolution; for it declares that sovereign divine love had taken the initiative, broken through the order of justice and merit, triumphed over the powers of evil and created a new relation between the world and God.</w:t>
      </w:r>
      <w:r w:rsidRPr="004B5FF9">
        <w:rPr>
          <w:rStyle w:val="FootnoteReference"/>
          <w:rFonts w:asciiTheme="minorHAnsi" w:hAnsiTheme="minorHAnsi" w:cstheme="minorHAnsi"/>
        </w:rPr>
        <w:footnoteReference w:id="5"/>
      </w:r>
    </w:p>
    <w:p w14:paraId="333A4511" w14:textId="5969FF28" w:rsidR="000B0B4B" w:rsidRDefault="000B0B4B" w:rsidP="000B0B4B">
      <w:pPr>
        <w:spacing w:line="480" w:lineRule="auto"/>
        <w:rPr>
          <w:rFonts w:cstheme="minorHAnsi"/>
          <w:color w:val="000000"/>
          <w:shd w:val="clear" w:color="auto" w:fill="FFFFFF"/>
        </w:rPr>
      </w:pPr>
    </w:p>
    <w:p w14:paraId="5D785F1C" w14:textId="6BE4B141" w:rsidR="000B0B4B" w:rsidRDefault="00265D16" w:rsidP="000B0B4B">
      <w:pPr>
        <w:spacing w:line="480" w:lineRule="auto"/>
        <w:ind w:firstLine="720"/>
        <w:rPr>
          <w:rFonts w:cstheme="minorHAnsi"/>
          <w:color w:val="000000"/>
          <w:shd w:val="clear" w:color="auto" w:fill="FFFFFF"/>
        </w:rPr>
      </w:pPr>
      <w:r>
        <w:rPr>
          <w:rFonts w:cstheme="minorHAnsi"/>
          <w:color w:val="000000"/>
          <w:shd w:val="clear" w:color="auto" w:fill="FFFFFF"/>
        </w:rPr>
        <w:t xml:space="preserve">In line with </w:t>
      </w:r>
      <w:proofErr w:type="spellStart"/>
      <w:r>
        <w:rPr>
          <w:rFonts w:cstheme="minorHAnsi"/>
          <w:color w:val="000000"/>
          <w:shd w:val="clear" w:color="auto" w:fill="FFFFFF"/>
        </w:rPr>
        <w:t>Aul</w:t>
      </w:r>
      <w:r w:rsidR="00876997">
        <w:rPr>
          <w:rFonts w:cstheme="minorHAnsi"/>
          <w:color w:val="000000"/>
          <w:shd w:val="clear" w:color="auto" w:fill="FFFFFF"/>
        </w:rPr>
        <w:t>é</w:t>
      </w:r>
      <w:r>
        <w:rPr>
          <w:rFonts w:cstheme="minorHAnsi"/>
          <w:color w:val="000000"/>
          <w:shd w:val="clear" w:color="auto" w:fill="FFFFFF"/>
        </w:rPr>
        <w:t>n’s</w:t>
      </w:r>
      <w:proofErr w:type="spellEnd"/>
      <w:r>
        <w:rPr>
          <w:rFonts w:cstheme="minorHAnsi"/>
          <w:color w:val="000000"/>
          <w:shd w:val="clear" w:color="auto" w:fill="FFFFFF"/>
        </w:rPr>
        <w:t xml:space="preserve"> thesis, t</w:t>
      </w:r>
      <w:r w:rsidR="000B0B4B">
        <w:rPr>
          <w:rFonts w:cstheme="minorHAnsi"/>
          <w:color w:val="000000"/>
          <w:shd w:val="clear" w:color="auto" w:fill="FFFFFF"/>
        </w:rPr>
        <w:t xml:space="preserve">he Book of Revelation </w:t>
      </w:r>
      <w:r w:rsidR="005E0B03">
        <w:rPr>
          <w:rFonts w:cstheme="minorHAnsi"/>
          <w:color w:val="000000"/>
          <w:shd w:val="clear" w:color="auto" w:fill="FFFFFF"/>
        </w:rPr>
        <w:t xml:space="preserve">indicates that the devil’s defeat </w:t>
      </w:r>
      <w:r w:rsidR="007D6EB5">
        <w:rPr>
          <w:rFonts w:cstheme="minorHAnsi"/>
          <w:color w:val="000000"/>
          <w:shd w:val="clear" w:color="auto" w:fill="FFFFFF"/>
        </w:rPr>
        <w:t xml:space="preserve">also </w:t>
      </w:r>
      <w:r w:rsidR="005E0B03">
        <w:rPr>
          <w:rFonts w:cstheme="minorHAnsi"/>
          <w:color w:val="000000"/>
          <w:shd w:val="clear" w:color="auto" w:fill="FFFFFF"/>
        </w:rPr>
        <w:t xml:space="preserve">has missional and eschatological significance. </w:t>
      </w:r>
      <w:r w:rsidR="000B0B4B">
        <w:rPr>
          <w:rFonts w:cstheme="minorHAnsi"/>
          <w:color w:val="000000"/>
          <w:shd w:val="clear" w:color="auto" w:fill="FFFFFF"/>
        </w:rPr>
        <w:t xml:space="preserve">Satan “who leads the whole world astray” is hurled down to earth as a prelude to his final demise at Christ’s return. The </w:t>
      </w:r>
      <w:proofErr w:type="gramStart"/>
      <w:r w:rsidR="000B0B4B">
        <w:rPr>
          <w:rFonts w:cstheme="minorHAnsi"/>
          <w:color w:val="000000"/>
          <w:shd w:val="clear" w:color="auto" w:fill="FFFFFF"/>
        </w:rPr>
        <w:t>saints</w:t>
      </w:r>
      <w:proofErr w:type="gramEnd"/>
      <w:r w:rsidR="000B0B4B">
        <w:rPr>
          <w:rFonts w:cstheme="minorHAnsi"/>
          <w:color w:val="000000"/>
          <w:shd w:val="clear" w:color="auto" w:fill="FFFFFF"/>
        </w:rPr>
        <w:t xml:space="preserve"> triumph over Satan by the blood of Christ poured forth out of love for humanity on the cross, which is the basis of </w:t>
      </w:r>
      <w:r w:rsidR="007D6EB5">
        <w:rPr>
          <w:rFonts w:cstheme="minorHAnsi"/>
          <w:color w:val="000000"/>
          <w:shd w:val="clear" w:color="auto" w:fill="FFFFFF"/>
        </w:rPr>
        <w:t>Satan’s final</w:t>
      </w:r>
      <w:r w:rsidR="000B0B4B">
        <w:rPr>
          <w:rFonts w:cstheme="minorHAnsi"/>
          <w:color w:val="000000"/>
          <w:shd w:val="clear" w:color="auto" w:fill="FFFFFF"/>
        </w:rPr>
        <w:t xml:space="preserve"> de</w:t>
      </w:r>
      <w:r w:rsidR="007D6EB5">
        <w:rPr>
          <w:rFonts w:cstheme="minorHAnsi"/>
          <w:color w:val="000000"/>
          <w:shd w:val="clear" w:color="auto" w:fill="FFFFFF"/>
        </w:rPr>
        <w:t>mise</w:t>
      </w:r>
      <w:r w:rsidR="000B0B4B">
        <w:rPr>
          <w:rFonts w:cstheme="minorHAnsi"/>
          <w:color w:val="000000"/>
          <w:shd w:val="clear" w:color="auto" w:fill="FFFFFF"/>
        </w:rPr>
        <w:t xml:space="preserve">: </w:t>
      </w:r>
    </w:p>
    <w:p w14:paraId="6DE5AF61" w14:textId="77777777" w:rsidR="000B0B4B" w:rsidRDefault="000B0B4B" w:rsidP="000B0B4B">
      <w:pPr>
        <w:shd w:val="clear" w:color="auto" w:fill="FFFFFF"/>
        <w:ind w:left="720"/>
        <w:rPr>
          <w:rFonts w:eastAsia="Times New Roman" w:cstheme="minorHAnsi"/>
          <w:color w:val="000000"/>
        </w:rPr>
      </w:pPr>
      <w:r w:rsidRPr="00A31DCE">
        <w:rPr>
          <w:rFonts w:eastAsia="Times New Roman" w:cs="Calibri (Body)"/>
          <w:b/>
          <w:bCs/>
          <w:color w:val="000000"/>
          <w:vertAlign w:val="superscript"/>
        </w:rPr>
        <w:t>10</w:t>
      </w:r>
      <w:r w:rsidRPr="00A31DCE">
        <w:rPr>
          <w:rFonts w:eastAsia="Times New Roman" w:cstheme="minorHAnsi"/>
          <w:color w:val="000000"/>
        </w:rPr>
        <w:t>“Now have come the salvation and the power</w:t>
      </w:r>
      <w:r w:rsidRPr="00A31DCE">
        <w:rPr>
          <w:rFonts w:eastAsia="Times New Roman" w:cstheme="minorHAnsi"/>
          <w:color w:val="000000"/>
        </w:rPr>
        <w:br/>
      </w:r>
      <w:r w:rsidRPr="00A31DCE">
        <w:rPr>
          <w:rFonts w:eastAsia="Times New Roman" w:cstheme="minorHAnsi"/>
          <w:color w:val="000000"/>
          <w:sz w:val="10"/>
          <w:szCs w:val="10"/>
        </w:rPr>
        <w:t>    </w:t>
      </w:r>
      <w:r w:rsidRPr="00A31DCE">
        <w:rPr>
          <w:rFonts w:eastAsia="Times New Roman" w:cstheme="minorHAnsi"/>
          <w:color w:val="000000"/>
        </w:rPr>
        <w:t>and the kingdom of our God,</w:t>
      </w:r>
      <w:r w:rsidRPr="00A31DCE">
        <w:rPr>
          <w:rFonts w:eastAsia="Times New Roman" w:cstheme="minorHAnsi"/>
          <w:color w:val="000000"/>
        </w:rPr>
        <w:br/>
      </w:r>
      <w:r w:rsidRPr="00A31DCE">
        <w:rPr>
          <w:rFonts w:eastAsia="Times New Roman" w:cstheme="minorHAnsi"/>
          <w:color w:val="000000"/>
          <w:sz w:val="10"/>
          <w:szCs w:val="10"/>
        </w:rPr>
        <w:t>    </w:t>
      </w:r>
      <w:r w:rsidRPr="00A31DCE">
        <w:rPr>
          <w:rFonts w:eastAsia="Times New Roman" w:cstheme="minorHAnsi"/>
          <w:color w:val="000000"/>
        </w:rPr>
        <w:t>and the authority of his Messiah.</w:t>
      </w:r>
      <w:r w:rsidRPr="00A31DCE">
        <w:rPr>
          <w:rFonts w:eastAsia="Times New Roman" w:cstheme="minorHAnsi"/>
          <w:color w:val="000000"/>
        </w:rPr>
        <w:br/>
        <w:t>For the accuser of our brothers and sisters,</w:t>
      </w:r>
      <w:r w:rsidRPr="00A31DCE">
        <w:rPr>
          <w:rFonts w:eastAsia="Times New Roman" w:cstheme="minorHAnsi"/>
          <w:color w:val="000000"/>
        </w:rPr>
        <w:br/>
      </w:r>
      <w:r w:rsidRPr="00A31DCE">
        <w:rPr>
          <w:rFonts w:eastAsia="Times New Roman" w:cstheme="minorHAnsi"/>
          <w:color w:val="000000"/>
          <w:sz w:val="10"/>
          <w:szCs w:val="10"/>
        </w:rPr>
        <w:t>    </w:t>
      </w:r>
      <w:r w:rsidRPr="00A31DCE">
        <w:rPr>
          <w:rFonts w:eastAsia="Times New Roman" w:cstheme="minorHAnsi"/>
          <w:color w:val="000000"/>
        </w:rPr>
        <w:t>who accuses them before our God day and night,</w:t>
      </w:r>
      <w:r w:rsidRPr="00A31DCE">
        <w:rPr>
          <w:rFonts w:eastAsia="Times New Roman" w:cstheme="minorHAnsi"/>
          <w:color w:val="000000"/>
        </w:rPr>
        <w:br/>
      </w:r>
      <w:r w:rsidRPr="00A31DCE">
        <w:rPr>
          <w:rFonts w:eastAsia="Times New Roman" w:cstheme="minorHAnsi"/>
          <w:color w:val="000000"/>
          <w:sz w:val="10"/>
          <w:szCs w:val="10"/>
        </w:rPr>
        <w:t>    </w:t>
      </w:r>
      <w:r w:rsidRPr="00A31DCE">
        <w:rPr>
          <w:rFonts w:eastAsia="Times New Roman" w:cstheme="minorHAnsi"/>
          <w:color w:val="000000"/>
        </w:rPr>
        <w:t>has been hurled down.</w:t>
      </w:r>
      <w:r w:rsidRPr="00A31DCE">
        <w:rPr>
          <w:rFonts w:eastAsia="Times New Roman" w:cstheme="minorHAnsi"/>
          <w:color w:val="000000"/>
        </w:rPr>
        <w:br/>
      </w:r>
      <w:r w:rsidRPr="00A31DCE">
        <w:rPr>
          <w:rFonts w:eastAsia="Times New Roman" w:cstheme="minorHAnsi"/>
          <w:b/>
          <w:bCs/>
          <w:color w:val="000000"/>
          <w:vertAlign w:val="superscript"/>
        </w:rPr>
        <w:t>11 </w:t>
      </w:r>
      <w:r w:rsidRPr="00A31DCE">
        <w:rPr>
          <w:rFonts w:eastAsia="Times New Roman" w:cstheme="minorHAnsi"/>
          <w:color w:val="000000"/>
        </w:rPr>
        <w:t>They triumphed over him</w:t>
      </w:r>
      <w:r w:rsidRPr="00A31DCE">
        <w:rPr>
          <w:rFonts w:eastAsia="Times New Roman" w:cstheme="minorHAnsi"/>
          <w:color w:val="000000"/>
        </w:rPr>
        <w:br/>
      </w:r>
      <w:r w:rsidRPr="00A31DCE">
        <w:rPr>
          <w:rFonts w:eastAsia="Times New Roman" w:cstheme="minorHAnsi"/>
          <w:color w:val="000000"/>
          <w:sz w:val="10"/>
          <w:szCs w:val="10"/>
        </w:rPr>
        <w:t>    </w:t>
      </w:r>
      <w:r w:rsidRPr="00A31DCE">
        <w:rPr>
          <w:rFonts w:eastAsia="Times New Roman" w:cstheme="minorHAnsi"/>
          <w:color w:val="000000"/>
        </w:rPr>
        <w:t>by the blood of the Lamb</w:t>
      </w:r>
      <w:r w:rsidRPr="00A31DCE">
        <w:rPr>
          <w:rFonts w:eastAsia="Times New Roman" w:cstheme="minorHAnsi"/>
          <w:color w:val="000000"/>
        </w:rPr>
        <w:br/>
      </w:r>
      <w:r w:rsidRPr="00A31DCE">
        <w:rPr>
          <w:rFonts w:eastAsia="Times New Roman" w:cstheme="minorHAnsi"/>
          <w:color w:val="000000"/>
          <w:sz w:val="10"/>
          <w:szCs w:val="10"/>
        </w:rPr>
        <w:t>    </w:t>
      </w:r>
      <w:r w:rsidRPr="00A31DCE">
        <w:rPr>
          <w:rFonts w:eastAsia="Times New Roman" w:cstheme="minorHAnsi"/>
          <w:color w:val="000000"/>
        </w:rPr>
        <w:t>and by the word of their testimony;</w:t>
      </w:r>
      <w:r w:rsidRPr="00A31DCE">
        <w:rPr>
          <w:rFonts w:eastAsia="Times New Roman" w:cstheme="minorHAnsi"/>
          <w:color w:val="000000"/>
        </w:rPr>
        <w:br/>
        <w:t>they did not love their lives so much</w:t>
      </w:r>
      <w:r w:rsidRPr="00A31DCE">
        <w:rPr>
          <w:rFonts w:eastAsia="Times New Roman" w:cstheme="minorHAnsi"/>
          <w:color w:val="000000"/>
        </w:rPr>
        <w:br/>
      </w:r>
      <w:r w:rsidRPr="00A31DCE">
        <w:rPr>
          <w:rFonts w:eastAsia="Times New Roman" w:cstheme="minorHAnsi"/>
          <w:color w:val="000000"/>
          <w:sz w:val="10"/>
          <w:szCs w:val="10"/>
        </w:rPr>
        <w:t>    </w:t>
      </w:r>
      <w:r w:rsidRPr="00A31DCE">
        <w:rPr>
          <w:rFonts w:eastAsia="Times New Roman" w:cstheme="minorHAnsi"/>
          <w:color w:val="000000"/>
        </w:rPr>
        <w:t>as to shrink from death</w:t>
      </w:r>
      <w:r>
        <w:rPr>
          <w:rFonts w:eastAsia="Times New Roman" w:cstheme="minorHAnsi"/>
          <w:color w:val="000000"/>
        </w:rPr>
        <w:t xml:space="preserve"> (Rev. 12:10-11)</w:t>
      </w:r>
      <w:r w:rsidRPr="00A31DCE">
        <w:rPr>
          <w:rFonts w:eastAsia="Times New Roman" w:cstheme="minorHAnsi"/>
          <w:color w:val="000000"/>
        </w:rPr>
        <w:t>.</w:t>
      </w:r>
    </w:p>
    <w:p w14:paraId="1F85FFE5" w14:textId="77777777" w:rsidR="000B0B4B" w:rsidRDefault="000B0B4B" w:rsidP="000B0B4B">
      <w:pPr>
        <w:shd w:val="clear" w:color="auto" w:fill="FFFFFF"/>
        <w:rPr>
          <w:rFonts w:eastAsia="Times New Roman" w:cstheme="minorHAnsi"/>
          <w:color w:val="000000"/>
        </w:rPr>
      </w:pPr>
    </w:p>
    <w:p w14:paraId="3A6D4BAE" w14:textId="60F941A3" w:rsidR="005E0B03" w:rsidRDefault="000B0B4B" w:rsidP="005E0B03">
      <w:pPr>
        <w:shd w:val="clear" w:color="auto" w:fill="FFFFFF"/>
        <w:spacing w:line="480" w:lineRule="auto"/>
        <w:rPr>
          <w:rFonts w:eastAsia="Times New Roman" w:cstheme="minorHAnsi"/>
        </w:rPr>
      </w:pPr>
      <w:r>
        <w:rPr>
          <w:rFonts w:eastAsia="Times New Roman" w:cstheme="minorHAnsi"/>
          <w:color w:val="000000"/>
        </w:rPr>
        <w:t xml:space="preserve">At the end, the devil is hurled into the great lake of fire </w:t>
      </w:r>
      <w:r w:rsidR="00265D16">
        <w:rPr>
          <w:rFonts w:eastAsia="Times New Roman" w:cstheme="minorHAnsi"/>
          <w:color w:val="000000"/>
        </w:rPr>
        <w:t xml:space="preserve">never to deceive </w:t>
      </w:r>
      <w:r w:rsidR="00876997">
        <w:rPr>
          <w:rFonts w:eastAsia="Times New Roman" w:cstheme="minorHAnsi"/>
          <w:color w:val="000000"/>
        </w:rPr>
        <w:t>and</w:t>
      </w:r>
      <w:r w:rsidR="00265D16">
        <w:rPr>
          <w:rFonts w:eastAsia="Times New Roman" w:cstheme="minorHAnsi"/>
          <w:color w:val="000000"/>
        </w:rPr>
        <w:t xml:space="preserve"> torment humanity again </w:t>
      </w:r>
      <w:r>
        <w:rPr>
          <w:rFonts w:eastAsia="Times New Roman" w:cstheme="minorHAnsi"/>
          <w:color w:val="000000"/>
        </w:rPr>
        <w:t>(Rev. 20:10).</w:t>
      </w:r>
      <w:r w:rsidR="005E0B03">
        <w:rPr>
          <w:rFonts w:eastAsia="Times New Roman" w:cstheme="minorHAnsi"/>
          <w:color w:val="000000"/>
        </w:rPr>
        <w:t xml:space="preserve"> </w:t>
      </w:r>
      <w:r w:rsidRPr="0004370C">
        <w:rPr>
          <w:rFonts w:eastAsia="Times New Roman" w:cstheme="minorHAnsi"/>
        </w:rPr>
        <w:t xml:space="preserve">The demonic may be said in the New Testament to have not only individual and social, but also vast cosmic and eschatological significance. </w:t>
      </w:r>
    </w:p>
    <w:p w14:paraId="244FFF60" w14:textId="5B5D3869" w:rsidR="00E93BDB" w:rsidRDefault="007D6EB5" w:rsidP="008B73B9">
      <w:pPr>
        <w:shd w:val="clear" w:color="auto" w:fill="FFFFFF"/>
        <w:spacing w:line="480" w:lineRule="auto"/>
        <w:ind w:firstLine="720"/>
        <w:rPr>
          <w:rFonts w:eastAsia="Times New Roman" w:cstheme="minorHAnsi"/>
        </w:rPr>
      </w:pPr>
      <w:r>
        <w:rPr>
          <w:rFonts w:eastAsia="Times New Roman" w:cstheme="minorHAnsi"/>
        </w:rPr>
        <w:t>In the New Testament, t</w:t>
      </w:r>
      <w:r w:rsidR="005E0B03">
        <w:rPr>
          <w:rFonts w:eastAsia="Times New Roman" w:cstheme="minorHAnsi"/>
        </w:rPr>
        <w:t>he demonic</w:t>
      </w:r>
      <w:r w:rsidR="000B0B4B" w:rsidRPr="0004370C">
        <w:rPr>
          <w:rFonts w:eastAsia="Times New Roman" w:cstheme="minorHAnsi"/>
        </w:rPr>
        <w:t xml:space="preserve"> is indicative of the ultimate significance of evil as a transcendent power that opposes God and the divine triumph in history and in all of creation. T</w:t>
      </w:r>
      <w:r w:rsidR="00A179A1">
        <w:rPr>
          <w:rFonts w:eastAsia="Times New Roman" w:cstheme="minorHAnsi"/>
        </w:rPr>
        <w:t>o be sure, t</w:t>
      </w:r>
      <w:r w:rsidR="000B0B4B" w:rsidRPr="0004370C">
        <w:rPr>
          <w:rFonts w:eastAsia="Times New Roman" w:cstheme="minorHAnsi"/>
        </w:rPr>
        <w:t>here i</w:t>
      </w:r>
      <w:r w:rsidR="00A179A1">
        <w:rPr>
          <w:rFonts w:eastAsia="Times New Roman" w:cstheme="minorHAnsi"/>
        </w:rPr>
        <w:t>s</w:t>
      </w:r>
      <w:r w:rsidR="000B0B4B" w:rsidRPr="0004370C">
        <w:rPr>
          <w:rFonts w:eastAsia="Times New Roman" w:cstheme="minorHAnsi"/>
        </w:rPr>
        <w:t xml:space="preserve"> no </w:t>
      </w:r>
      <w:r w:rsidR="007D1E1C">
        <w:rPr>
          <w:rFonts w:eastAsia="Times New Roman" w:cstheme="minorHAnsi"/>
        </w:rPr>
        <w:t xml:space="preserve">unqualified </w:t>
      </w:r>
      <w:r w:rsidR="000B0B4B" w:rsidRPr="0004370C">
        <w:rPr>
          <w:rFonts w:eastAsia="Times New Roman" w:cstheme="minorHAnsi"/>
        </w:rPr>
        <w:t xml:space="preserve">dualistic struggle </w:t>
      </w:r>
      <w:r w:rsidR="005E0B03">
        <w:rPr>
          <w:rFonts w:eastAsia="Times New Roman" w:cstheme="minorHAnsi"/>
        </w:rPr>
        <w:t xml:space="preserve">in the Bible </w:t>
      </w:r>
      <w:r w:rsidR="000B0B4B" w:rsidRPr="0004370C">
        <w:rPr>
          <w:rFonts w:eastAsia="Times New Roman" w:cstheme="minorHAnsi"/>
        </w:rPr>
        <w:t xml:space="preserve">to speak of between God and the demonic in </w:t>
      </w:r>
      <w:r w:rsidR="005E0B03">
        <w:rPr>
          <w:rFonts w:eastAsia="Times New Roman" w:cstheme="minorHAnsi"/>
        </w:rPr>
        <w:t>the sense that the</w:t>
      </w:r>
      <w:r w:rsidR="000B0B4B" w:rsidRPr="0004370C">
        <w:rPr>
          <w:rFonts w:eastAsia="Times New Roman" w:cstheme="minorHAnsi"/>
        </w:rPr>
        <w:t xml:space="preserve"> two are in any way comparable in significance and power. </w:t>
      </w:r>
      <w:r w:rsidR="000B0B4B">
        <w:rPr>
          <w:rFonts w:eastAsia="Times New Roman" w:cstheme="minorHAnsi"/>
        </w:rPr>
        <w:t xml:space="preserve">Indeed, </w:t>
      </w:r>
      <w:r w:rsidR="000B0B4B" w:rsidRPr="0004370C">
        <w:rPr>
          <w:rFonts w:eastAsia="Times New Roman" w:cstheme="minorHAnsi"/>
        </w:rPr>
        <w:t>God alone is sovereign as Lord of creation</w:t>
      </w:r>
      <w:r w:rsidR="00E93BDB">
        <w:rPr>
          <w:rFonts w:eastAsia="Times New Roman" w:cstheme="minorHAnsi"/>
        </w:rPr>
        <w:t>; the Old Testament makes th</w:t>
      </w:r>
      <w:r w:rsidR="008904D5">
        <w:rPr>
          <w:rFonts w:eastAsia="Times New Roman" w:cstheme="minorHAnsi"/>
        </w:rPr>
        <w:t>is</w:t>
      </w:r>
      <w:r w:rsidR="00E93BDB">
        <w:rPr>
          <w:rFonts w:eastAsia="Times New Roman" w:cstheme="minorHAnsi"/>
        </w:rPr>
        <w:t xml:space="preserve"> point abundantly clear.</w:t>
      </w:r>
      <w:r w:rsidR="000B0B4B" w:rsidRPr="0004370C">
        <w:rPr>
          <w:rFonts w:eastAsia="Times New Roman" w:cstheme="minorHAnsi"/>
        </w:rPr>
        <w:t xml:space="preserve"> </w:t>
      </w:r>
      <w:r w:rsidR="00E93BDB">
        <w:rPr>
          <w:rFonts w:eastAsia="Times New Roman" w:cstheme="minorHAnsi"/>
        </w:rPr>
        <w:t>God is therefore</w:t>
      </w:r>
      <w:r w:rsidR="000B0B4B" w:rsidRPr="0004370C">
        <w:rPr>
          <w:rFonts w:eastAsia="Times New Roman" w:cstheme="minorHAnsi"/>
        </w:rPr>
        <w:t xml:space="preserve"> the one who is guaranteed to win in the opposition of dark powers to God and to those who are aligned with God’s cause</w:t>
      </w:r>
      <w:r w:rsidR="000B0B4B">
        <w:rPr>
          <w:rFonts w:eastAsia="Times New Roman" w:cstheme="minorHAnsi"/>
        </w:rPr>
        <w:t xml:space="preserve"> of love in the world</w:t>
      </w:r>
      <w:r w:rsidR="000B0B4B" w:rsidRPr="0004370C">
        <w:rPr>
          <w:rFonts w:eastAsia="Times New Roman" w:cstheme="minorHAnsi"/>
        </w:rPr>
        <w:t xml:space="preserve">. </w:t>
      </w:r>
      <w:r w:rsidR="00D3572C">
        <w:rPr>
          <w:rFonts w:eastAsia="Times New Roman" w:cstheme="minorHAnsi"/>
        </w:rPr>
        <w:t xml:space="preserve">According to </w:t>
      </w:r>
      <w:r w:rsidR="00D3572C">
        <w:rPr>
          <w:rFonts w:eastAsia="Times New Roman" w:cstheme="minorHAnsi"/>
        </w:rPr>
        <w:lastRenderedPageBreak/>
        <w:t>the Prologue of John’s Gospel, Christ mediates creation as the Word of the Father</w:t>
      </w:r>
      <w:r w:rsidR="00E93BDB">
        <w:rPr>
          <w:rFonts w:eastAsia="Times New Roman" w:cstheme="minorHAnsi"/>
        </w:rPr>
        <w:t xml:space="preserve"> </w:t>
      </w:r>
      <w:r w:rsidR="00E93BDB" w:rsidRPr="006A5577">
        <w:rPr>
          <w:rFonts w:eastAsia="Times New Roman" w:cstheme="minorHAnsi"/>
          <w:i/>
          <w:iCs/>
        </w:rPr>
        <w:t>and</w:t>
      </w:r>
      <w:r w:rsidR="00D3572C">
        <w:rPr>
          <w:rFonts w:eastAsia="Times New Roman" w:cstheme="minorHAnsi"/>
        </w:rPr>
        <w:t xml:space="preserve"> </w:t>
      </w:r>
      <w:r w:rsidR="006A5577">
        <w:rPr>
          <w:rFonts w:eastAsia="Times New Roman" w:cstheme="minorHAnsi"/>
        </w:rPr>
        <w:t xml:space="preserve">as </w:t>
      </w:r>
      <w:r w:rsidR="00D3572C">
        <w:rPr>
          <w:rFonts w:eastAsia="Times New Roman" w:cstheme="minorHAnsi"/>
        </w:rPr>
        <w:t xml:space="preserve">the one who cannot be overcome by the darkness that will threaten it (John 1:5). </w:t>
      </w:r>
    </w:p>
    <w:p w14:paraId="368B6099" w14:textId="179D42D2" w:rsidR="008B73B9" w:rsidRPr="008B73B9" w:rsidRDefault="000B0B4B" w:rsidP="008B73B9">
      <w:pPr>
        <w:shd w:val="clear" w:color="auto" w:fill="FFFFFF"/>
        <w:spacing w:line="480" w:lineRule="auto"/>
        <w:ind w:firstLine="720"/>
        <w:rPr>
          <w:rFonts w:eastAsia="Times New Roman" w:cstheme="minorHAnsi"/>
        </w:rPr>
      </w:pPr>
      <w:r w:rsidRPr="0004370C">
        <w:rPr>
          <w:rFonts w:eastAsia="Times New Roman" w:cstheme="minorHAnsi"/>
        </w:rPr>
        <w:t xml:space="preserve">Yet, one is reminded when speaking of the demonic that there is </w:t>
      </w:r>
      <w:r w:rsidR="007D6EB5">
        <w:rPr>
          <w:rFonts w:eastAsia="Times New Roman" w:cstheme="minorHAnsi"/>
        </w:rPr>
        <w:t xml:space="preserve">still </w:t>
      </w:r>
      <w:r w:rsidRPr="0004370C">
        <w:rPr>
          <w:rFonts w:eastAsia="Times New Roman" w:cstheme="minorHAnsi"/>
        </w:rPr>
        <w:t xml:space="preserve">indeed a genuine opposition to God </w:t>
      </w:r>
      <w:r w:rsidR="008B73B9">
        <w:rPr>
          <w:rFonts w:eastAsia="Times New Roman" w:cstheme="minorHAnsi"/>
        </w:rPr>
        <w:t>involved</w:t>
      </w:r>
      <w:r w:rsidR="007D6EB5">
        <w:rPr>
          <w:rFonts w:eastAsia="Times New Roman" w:cstheme="minorHAnsi"/>
        </w:rPr>
        <w:t xml:space="preserve"> </w:t>
      </w:r>
      <w:r w:rsidRPr="0004370C">
        <w:rPr>
          <w:rFonts w:eastAsia="Times New Roman" w:cstheme="minorHAnsi"/>
        </w:rPr>
        <w:t>a</w:t>
      </w:r>
      <w:r w:rsidR="006A5577">
        <w:rPr>
          <w:rFonts w:eastAsia="Times New Roman" w:cstheme="minorHAnsi"/>
        </w:rPr>
        <w:t>nd</w:t>
      </w:r>
      <w:r w:rsidRPr="0004370C">
        <w:rPr>
          <w:rFonts w:eastAsia="Times New Roman" w:cstheme="minorHAnsi"/>
        </w:rPr>
        <w:t xml:space="preserve"> </w:t>
      </w:r>
      <w:r w:rsidR="008B73B9">
        <w:rPr>
          <w:rFonts w:eastAsia="Times New Roman" w:cstheme="minorHAnsi"/>
        </w:rPr>
        <w:t>a great deal</w:t>
      </w:r>
      <w:r w:rsidRPr="0004370C">
        <w:rPr>
          <w:rFonts w:eastAsia="Times New Roman" w:cstheme="minorHAnsi"/>
        </w:rPr>
        <w:t xml:space="preserve"> at stake when it comes to the </w:t>
      </w:r>
      <w:r w:rsidR="008B73B9">
        <w:rPr>
          <w:rFonts w:eastAsia="Times New Roman" w:cstheme="minorHAnsi"/>
        </w:rPr>
        <w:t xml:space="preserve">challenge </w:t>
      </w:r>
      <w:r w:rsidR="00CE4DEA">
        <w:rPr>
          <w:rFonts w:eastAsia="Times New Roman" w:cstheme="minorHAnsi"/>
        </w:rPr>
        <w:t xml:space="preserve">laid at the feet of believers </w:t>
      </w:r>
      <w:r w:rsidR="008B73B9">
        <w:rPr>
          <w:rFonts w:eastAsia="Times New Roman" w:cstheme="minorHAnsi"/>
        </w:rPr>
        <w:t xml:space="preserve">to resist </w:t>
      </w:r>
      <w:r w:rsidR="00A45713">
        <w:rPr>
          <w:rFonts w:eastAsia="Times New Roman" w:cstheme="minorHAnsi"/>
        </w:rPr>
        <w:t>demonic temptation and influence</w:t>
      </w:r>
      <w:r w:rsidR="008B73B9">
        <w:rPr>
          <w:rFonts w:eastAsia="Times New Roman" w:cstheme="minorHAnsi"/>
        </w:rPr>
        <w:t xml:space="preserve">. There are texts that warn Christians to take the opposition of the devil with utmost seriousness. </w:t>
      </w:r>
      <w:r w:rsidR="007D1E1C">
        <w:rPr>
          <w:rFonts w:eastAsia="Times New Roman" w:cstheme="minorHAnsi"/>
        </w:rPr>
        <w:t xml:space="preserve">Submitting to God involves resisting the devil (James 4:7). </w:t>
      </w:r>
      <w:r w:rsidR="008B73B9">
        <w:rPr>
          <w:rFonts w:eastAsia="Times New Roman" w:cstheme="minorHAnsi"/>
        </w:rPr>
        <w:t xml:space="preserve">We are to put on the whole armor of God to withstand the devil’s schemes (Eph. 6:10-17). </w:t>
      </w:r>
      <w:r w:rsidR="00CE4DEA">
        <w:rPr>
          <w:rFonts w:eastAsia="Times New Roman" w:cstheme="minorHAnsi"/>
        </w:rPr>
        <w:t xml:space="preserve">Of course, we stand only in the might and victory of Christ (Eph. 6:10), but we must still stand! </w:t>
      </w:r>
      <w:r w:rsidR="008B73B9">
        <w:rPr>
          <w:rFonts w:eastAsia="Times New Roman" w:cstheme="minorHAnsi"/>
        </w:rPr>
        <w:t>And note the dire warning of 1 Peter 5:8:</w:t>
      </w:r>
      <w:r w:rsidR="008B73B9" w:rsidRPr="008B73B9">
        <w:rPr>
          <w:rFonts w:eastAsia="Times New Roman" w:cstheme="minorHAnsi"/>
        </w:rPr>
        <w:t xml:space="preserve"> </w:t>
      </w:r>
      <w:r w:rsidR="008B73B9">
        <w:rPr>
          <w:rFonts w:eastAsia="Times New Roman" w:cstheme="minorHAnsi"/>
        </w:rPr>
        <w:t>“</w:t>
      </w:r>
      <w:r w:rsidR="008B73B9" w:rsidRPr="008B73B9">
        <w:rPr>
          <w:rFonts w:cstheme="minorHAnsi"/>
          <w:color w:val="000000"/>
          <w:shd w:val="clear" w:color="auto" w:fill="FFFFFF"/>
        </w:rPr>
        <w:t>Be alert and of sober mind. Your enemy the devil prowls around like a roaring lion looking for someone to devour.</w:t>
      </w:r>
      <w:r w:rsidR="008B73B9">
        <w:rPr>
          <w:rFonts w:cstheme="minorHAnsi"/>
          <w:color w:val="000000"/>
          <w:shd w:val="clear" w:color="auto" w:fill="FFFFFF"/>
        </w:rPr>
        <w:t>”</w:t>
      </w:r>
      <w:r w:rsidR="00087FC2">
        <w:rPr>
          <w:rFonts w:cstheme="minorHAnsi"/>
          <w:color w:val="000000"/>
          <w:shd w:val="clear" w:color="auto" w:fill="FFFFFF"/>
        </w:rPr>
        <w:t xml:space="preserve"> </w:t>
      </w:r>
      <w:r w:rsidR="00A45713">
        <w:rPr>
          <w:rFonts w:cstheme="minorHAnsi"/>
          <w:color w:val="000000"/>
          <w:shd w:val="clear" w:color="auto" w:fill="FFFFFF"/>
        </w:rPr>
        <w:t xml:space="preserve">Satan wished to “sift Peter as wheat” perhaps meaning that Satan willed to shake his faith so violently that Peter would fall. But Christ prayed for Peter’s endurance (Luke 22:31). </w:t>
      </w:r>
      <w:r w:rsidR="00E93BDB">
        <w:rPr>
          <w:rFonts w:cstheme="minorHAnsi"/>
          <w:color w:val="000000"/>
          <w:shd w:val="clear" w:color="auto" w:fill="FFFFFF"/>
        </w:rPr>
        <w:t>We</w:t>
      </w:r>
      <w:r w:rsidR="00A50467">
        <w:rPr>
          <w:rFonts w:cstheme="minorHAnsi"/>
          <w:color w:val="000000"/>
          <w:shd w:val="clear" w:color="auto" w:fill="FFFFFF"/>
        </w:rPr>
        <w:t xml:space="preserve"> need to bear in mind that the power of the demonic lies </w:t>
      </w:r>
      <w:proofErr w:type="gramStart"/>
      <w:r w:rsidR="00A50467">
        <w:rPr>
          <w:rFonts w:cstheme="minorHAnsi"/>
          <w:color w:val="000000"/>
          <w:shd w:val="clear" w:color="auto" w:fill="FFFFFF"/>
        </w:rPr>
        <w:t>in the area of</w:t>
      </w:r>
      <w:proofErr w:type="gramEnd"/>
      <w:r w:rsidR="00A50467">
        <w:rPr>
          <w:rFonts w:cstheme="minorHAnsi"/>
          <w:color w:val="000000"/>
          <w:shd w:val="clear" w:color="auto" w:fill="FFFFFF"/>
        </w:rPr>
        <w:t xml:space="preserve"> deception, thriving where human</w:t>
      </w:r>
      <w:r w:rsidR="00FB72F2">
        <w:rPr>
          <w:rFonts w:cstheme="minorHAnsi"/>
          <w:color w:val="000000"/>
          <w:shd w:val="clear" w:color="auto" w:fill="FFFFFF"/>
        </w:rPr>
        <w:t>ity</w:t>
      </w:r>
      <w:r w:rsidR="00A50467">
        <w:rPr>
          <w:rFonts w:cstheme="minorHAnsi"/>
          <w:color w:val="000000"/>
          <w:shd w:val="clear" w:color="auto" w:fill="FFFFFF"/>
        </w:rPr>
        <w:t xml:space="preserve"> </w:t>
      </w:r>
      <w:r w:rsidR="00FB72F2">
        <w:rPr>
          <w:rFonts w:cstheme="minorHAnsi"/>
          <w:color w:val="000000"/>
          <w:shd w:val="clear" w:color="auto" w:fill="FFFFFF"/>
        </w:rPr>
        <w:t>gives itself to sin and death</w:t>
      </w:r>
      <w:r w:rsidR="00A50467">
        <w:rPr>
          <w:rFonts w:cstheme="minorHAnsi"/>
          <w:color w:val="000000"/>
          <w:shd w:val="clear" w:color="auto" w:fill="FFFFFF"/>
        </w:rPr>
        <w:t xml:space="preserve"> in all dimensions of human </w:t>
      </w:r>
      <w:r w:rsidR="00FB72F2">
        <w:rPr>
          <w:rFonts w:cstheme="minorHAnsi"/>
          <w:color w:val="000000"/>
          <w:shd w:val="clear" w:color="auto" w:fill="FFFFFF"/>
        </w:rPr>
        <w:t>and creaturely life</w:t>
      </w:r>
      <w:r w:rsidR="00A50467">
        <w:rPr>
          <w:rFonts w:cstheme="minorHAnsi"/>
          <w:color w:val="000000"/>
          <w:shd w:val="clear" w:color="auto" w:fill="FFFFFF"/>
        </w:rPr>
        <w:t xml:space="preserve">. </w:t>
      </w:r>
      <w:r w:rsidR="00FB72F2">
        <w:rPr>
          <w:rFonts w:cstheme="minorHAnsi"/>
          <w:color w:val="000000"/>
          <w:shd w:val="clear" w:color="auto" w:fill="FFFFFF"/>
        </w:rPr>
        <w:t xml:space="preserve">Exaggerating the role of the demonic can </w:t>
      </w:r>
      <w:r w:rsidR="006A5577">
        <w:rPr>
          <w:rFonts w:cstheme="minorHAnsi"/>
          <w:color w:val="000000"/>
          <w:shd w:val="clear" w:color="auto" w:fill="FFFFFF"/>
        </w:rPr>
        <w:t xml:space="preserve">indeed </w:t>
      </w:r>
      <w:r w:rsidR="00FB72F2">
        <w:rPr>
          <w:rFonts w:cstheme="minorHAnsi"/>
          <w:color w:val="000000"/>
          <w:shd w:val="clear" w:color="auto" w:fill="FFFFFF"/>
        </w:rPr>
        <w:t xml:space="preserve">end up eclipsing human responsibility. </w:t>
      </w:r>
      <w:r w:rsidR="00A45713">
        <w:rPr>
          <w:rFonts w:cstheme="minorHAnsi"/>
          <w:color w:val="000000"/>
          <w:shd w:val="clear" w:color="auto" w:fill="FFFFFF"/>
        </w:rPr>
        <w:t>Our best resistance to the devil is in our submission to God</w:t>
      </w:r>
      <w:r w:rsidR="006A5577">
        <w:rPr>
          <w:rFonts w:cstheme="minorHAnsi"/>
          <w:color w:val="000000"/>
          <w:shd w:val="clear" w:color="auto" w:fill="FFFFFF"/>
        </w:rPr>
        <w:t xml:space="preserve">’s will in the world </w:t>
      </w:r>
      <w:r w:rsidR="00A45713">
        <w:rPr>
          <w:rFonts w:cstheme="minorHAnsi"/>
          <w:color w:val="000000"/>
          <w:shd w:val="clear" w:color="auto" w:fill="FFFFFF"/>
        </w:rPr>
        <w:t xml:space="preserve">(James 4:7). </w:t>
      </w:r>
      <w:r w:rsidR="005A3D46">
        <w:rPr>
          <w:rFonts w:cstheme="minorHAnsi"/>
          <w:color w:val="000000"/>
          <w:shd w:val="clear" w:color="auto" w:fill="FFFFFF"/>
        </w:rPr>
        <w:t>I</w:t>
      </w:r>
      <w:r w:rsidR="00087FC2">
        <w:rPr>
          <w:rFonts w:cstheme="minorHAnsi"/>
          <w:color w:val="000000"/>
          <w:shd w:val="clear" w:color="auto" w:fill="FFFFFF"/>
        </w:rPr>
        <w:t>n</w:t>
      </w:r>
      <w:r w:rsidR="005A3D46">
        <w:rPr>
          <w:rFonts w:cstheme="minorHAnsi"/>
          <w:color w:val="000000"/>
          <w:shd w:val="clear" w:color="auto" w:fill="FFFFFF"/>
        </w:rPr>
        <w:t>deed, in</w:t>
      </w:r>
      <w:r w:rsidR="00087FC2">
        <w:rPr>
          <w:rFonts w:cstheme="minorHAnsi"/>
          <w:color w:val="000000"/>
          <w:shd w:val="clear" w:color="auto" w:fill="FFFFFF"/>
        </w:rPr>
        <w:t xml:space="preserve"> the Preface to his famous </w:t>
      </w:r>
      <w:r w:rsidR="00087FC2" w:rsidRPr="00087FC2">
        <w:rPr>
          <w:rFonts w:cstheme="minorHAnsi"/>
          <w:i/>
          <w:iCs/>
          <w:color w:val="000000"/>
          <w:shd w:val="clear" w:color="auto" w:fill="FFFFFF"/>
        </w:rPr>
        <w:t>Screwtape Letters</w:t>
      </w:r>
      <w:r w:rsidR="00087FC2">
        <w:rPr>
          <w:rFonts w:cstheme="minorHAnsi"/>
          <w:color w:val="000000"/>
          <w:shd w:val="clear" w:color="auto" w:fill="FFFFFF"/>
        </w:rPr>
        <w:t>, C. S. Lewis has done well to warn us not to exalt or overly glorify the demonic, but he also warns us not to neglect it or place it into the ash heap of outmoded mythology.</w:t>
      </w:r>
      <w:r w:rsidR="00D3572C">
        <w:rPr>
          <w:rStyle w:val="FootnoteReference"/>
          <w:rFonts w:cstheme="minorHAnsi"/>
          <w:color w:val="000000"/>
          <w:shd w:val="clear" w:color="auto" w:fill="FFFFFF"/>
        </w:rPr>
        <w:footnoteReference w:id="6"/>
      </w:r>
      <w:r w:rsidR="00087FC2">
        <w:rPr>
          <w:rFonts w:cstheme="minorHAnsi"/>
          <w:color w:val="000000"/>
          <w:shd w:val="clear" w:color="auto" w:fill="FFFFFF"/>
        </w:rPr>
        <w:t xml:space="preserve"> It is to the latter part of this warning that we now turn. Dare we demythologize the devil?</w:t>
      </w:r>
    </w:p>
    <w:p w14:paraId="05C44871" w14:textId="77777777" w:rsidR="000B0B4B" w:rsidRDefault="000B0B4B" w:rsidP="00A91A5F">
      <w:pPr>
        <w:spacing w:line="480" w:lineRule="auto"/>
      </w:pPr>
    </w:p>
    <w:p w14:paraId="5C5BFB69" w14:textId="5DAB0AA5" w:rsidR="00A91A5F" w:rsidRPr="005A3D46" w:rsidRDefault="000B0B4B" w:rsidP="00A91A5F">
      <w:pPr>
        <w:spacing w:line="480" w:lineRule="auto"/>
        <w:rPr>
          <w:i/>
          <w:iCs/>
        </w:rPr>
      </w:pPr>
      <w:r w:rsidRPr="005A3D46">
        <w:rPr>
          <w:i/>
          <w:iCs/>
        </w:rPr>
        <w:lastRenderedPageBreak/>
        <w:t xml:space="preserve">Bultmann, Barth, and </w:t>
      </w:r>
      <w:proofErr w:type="spellStart"/>
      <w:r w:rsidRPr="005A3D46">
        <w:rPr>
          <w:i/>
          <w:iCs/>
        </w:rPr>
        <w:t>Blumhardt</w:t>
      </w:r>
      <w:proofErr w:type="spellEnd"/>
      <w:r w:rsidRPr="005A3D46">
        <w:rPr>
          <w:i/>
          <w:iCs/>
        </w:rPr>
        <w:t>:</w:t>
      </w:r>
    </w:p>
    <w:p w14:paraId="0F89032D" w14:textId="66434D44" w:rsidR="00C854A4" w:rsidRDefault="00087FC2" w:rsidP="007A47BE">
      <w:pPr>
        <w:spacing w:line="480" w:lineRule="auto"/>
        <w:ind w:firstLine="720"/>
      </w:pPr>
      <w:r>
        <w:t xml:space="preserve">What is demythologizing? To answer this question, we will turn to Rudolf Bultmann, who is most often associated with this term. </w:t>
      </w:r>
      <w:r w:rsidR="00020933">
        <w:t xml:space="preserve">We will </w:t>
      </w:r>
      <w:r w:rsidR="00FE7E3E">
        <w:t xml:space="preserve">focus on how he applied the term to demonology. To do so, it helps to explore how he responded to the story of a deliverance of a woman from demonic possession under the care of a German pastor named, Johann </w:t>
      </w:r>
      <w:proofErr w:type="spellStart"/>
      <w:r w:rsidR="00FE7E3E">
        <w:t>Blumhardt</w:t>
      </w:r>
      <w:proofErr w:type="spellEnd"/>
      <w:r w:rsidR="00FE7E3E">
        <w:t>. In response to this story, Bultmann</w:t>
      </w:r>
      <w:r>
        <w:t xml:space="preserve"> penned the following words in his </w:t>
      </w:r>
      <w:r w:rsidRPr="00087FC2">
        <w:rPr>
          <w:i/>
          <w:iCs/>
        </w:rPr>
        <w:t>Kerygma und Myth</w:t>
      </w:r>
      <w:proofErr w:type="gramStart"/>
      <w:r>
        <w:t xml:space="preserve">:  </w:t>
      </w:r>
      <w:r w:rsidR="0055018D">
        <w:t>“</w:t>
      </w:r>
      <w:proofErr w:type="gramEnd"/>
      <w:r w:rsidR="00BB0DAC">
        <w:t xml:space="preserve">Die </w:t>
      </w:r>
      <w:proofErr w:type="spellStart"/>
      <w:r w:rsidR="00BB0DAC">
        <w:t>Blumhardtischen</w:t>
      </w:r>
      <w:proofErr w:type="spellEnd"/>
      <w:r w:rsidR="00BB0DAC">
        <w:t xml:space="preserve"> </w:t>
      </w:r>
      <w:proofErr w:type="spellStart"/>
      <w:r w:rsidR="00BB0DAC">
        <w:t>Geschichten</w:t>
      </w:r>
      <w:proofErr w:type="spellEnd"/>
      <w:r w:rsidR="00BB0DAC">
        <w:t xml:space="preserve"> </w:t>
      </w:r>
      <w:proofErr w:type="spellStart"/>
      <w:r w:rsidR="0055018D">
        <w:t>sind</w:t>
      </w:r>
      <w:proofErr w:type="spellEnd"/>
      <w:r w:rsidR="0055018D">
        <w:t xml:space="preserve"> mir </w:t>
      </w:r>
      <w:proofErr w:type="spellStart"/>
      <w:r w:rsidR="0055018D">
        <w:t>ein</w:t>
      </w:r>
      <w:proofErr w:type="spellEnd"/>
      <w:r w:rsidR="0055018D">
        <w:t xml:space="preserve"> Greuel” (“The </w:t>
      </w:r>
      <w:proofErr w:type="spellStart"/>
      <w:r w:rsidR="0055018D">
        <w:t>Blumhardt</w:t>
      </w:r>
      <w:proofErr w:type="spellEnd"/>
      <w:r w:rsidR="0055018D">
        <w:t xml:space="preserve"> </w:t>
      </w:r>
      <w:r w:rsidR="004B745F">
        <w:t xml:space="preserve">stories </w:t>
      </w:r>
      <w:r w:rsidR="0055018D">
        <w:t>are an abomination to me”)</w:t>
      </w:r>
      <w:r w:rsidR="002F23FF">
        <w:t>.</w:t>
      </w:r>
      <w:r w:rsidR="0055018D">
        <w:rPr>
          <w:rStyle w:val="FootnoteReference"/>
        </w:rPr>
        <w:footnoteReference w:id="7"/>
      </w:r>
      <w:r w:rsidR="0055018D">
        <w:t xml:space="preserve"> </w:t>
      </w:r>
      <w:r w:rsidR="00FE7E3E">
        <w:t xml:space="preserve">What was it about the </w:t>
      </w:r>
      <w:proofErr w:type="spellStart"/>
      <w:r w:rsidR="00FE7E3E">
        <w:t>Blumhardt</w:t>
      </w:r>
      <w:proofErr w:type="spellEnd"/>
      <w:r w:rsidR="00FE7E3E">
        <w:t xml:space="preserve"> stor</w:t>
      </w:r>
      <w:r w:rsidR="00A862C1">
        <w:t>y</w:t>
      </w:r>
      <w:r w:rsidR="00FE7E3E">
        <w:t xml:space="preserve"> that so revolted Bultmann? </w:t>
      </w:r>
      <w:r w:rsidR="002F23FF">
        <w:t xml:space="preserve">Johann </w:t>
      </w:r>
      <w:proofErr w:type="spellStart"/>
      <w:r w:rsidR="002F23FF">
        <w:t>Blumhardt</w:t>
      </w:r>
      <w:proofErr w:type="spellEnd"/>
      <w:r w:rsidR="002F23FF">
        <w:t xml:space="preserve"> was a nineteenth-century </w:t>
      </w:r>
      <w:r w:rsidR="00CB493C">
        <w:t xml:space="preserve">pietist who became a Reformed church pastor in the small town of </w:t>
      </w:r>
      <w:proofErr w:type="spellStart"/>
      <w:r w:rsidR="00CB493C">
        <w:t>M</w:t>
      </w:r>
      <w:r w:rsidR="00EF22C1">
        <w:t>öttlingen</w:t>
      </w:r>
      <w:proofErr w:type="spellEnd"/>
      <w:r w:rsidR="00EF22C1">
        <w:t xml:space="preserve"> in Southern Germany. He considered the entire village as his congregation, includ</w:t>
      </w:r>
      <w:r w:rsidR="00657AB1">
        <w:t>ing</w:t>
      </w:r>
      <w:r w:rsidR="00EF22C1">
        <w:t xml:space="preserve"> those who did not attend his church. </w:t>
      </w:r>
      <w:r w:rsidR="002A10D6">
        <w:t xml:space="preserve">He gave part of his </w:t>
      </w:r>
      <w:r w:rsidR="006A5577">
        <w:t xml:space="preserve">meagre </w:t>
      </w:r>
      <w:r w:rsidR="000873AC">
        <w:t>income</w:t>
      </w:r>
      <w:r w:rsidR="002A10D6">
        <w:t xml:space="preserve"> away to feed the poor of his village and spent long hours praying with anyone who was in need. </w:t>
      </w:r>
      <w:r w:rsidR="00EF22C1">
        <w:t xml:space="preserve">Over time, he began to counsel a young woman named </w:t>
      </w:r>
      <w:proofErr w:type="spellStart"/>
      <w:r w:rsidR="00EF22C1">
        <w:t>Gottli</w:t>
      </w:r>
      <w:r w:rsidR="00DB195B">
        <w:t>e</w:t>
      </w:r>
      <w:r w:rsidR="00EF22C1">
        <w:t>ben</w:t>
      </w:r>
      <w:proofErr w:type="spellEnd"/>
      <w:r w:rsidR="00EF22C1">
        <w:t xml:space="preserve"> </w:t>
      </w:r>
      <w:proofErr w:type="spellStart"/>
      <w:r w:rsidR="00EF22C1">
        <w:t>Dittus</w:t>
      </w:r>
      <w:proofErr w:type="spellEnd"/>
      <w:r w:rsidR="00EF22C1">
        <w:t xml:space="preserve">, who complained of fainting spells, hysteria, and bouts of depression. </w:t>
      </w:r>
      <w:r w:rsidR="00E05867">
        <w:t>She was</w:t>
      </w:r>
      <w:r w:rsidR="00FE7E3E">
        <w:t xml:space="preserve"> also</w:t>
      </w:r>
      <w:r w:rsidR="00E05867">
        <w:t xml:space="preserve"> plagued with thoughts of suicide. </w:t>
      </w:r>
      <w:r w:rsidR="00DE1DD5">
        <w:t>She claimed to have had visions of spirits speaking to her. And</w:t>
      </w:r>
      <w:r w:rsidR="000873AC">
        <w:t>, while</w:t>
      </w:r>
      <w:r w:rsidR="00DE1DD5">
        <w:t xml:space="preserve"> under a spell, </w:t>
      </w:r>
      <w:r w:rsidR="000873AC">
        <w:t>she was known to have spoken in voices not her own</w:t>
      </w:r>
      <w:r w:rsidR="00DE1DD5">
        <w:t xml:space="preserve">. </w:t>
      </w:r>
      <w:r w:rsidR="00C854A4">
        <w:t xml:space="preserve">Needles and nails </w:t>
      </w:r>
      <w:r w:rsidR="000873AC">
        <w:t>were</w:t>
      </w:r>
      <w:r w:rsidR="00C854A4">
        <w:t xml:space="preserve"> found coming from her scalp</w:t>
      </w:r>
      <w:r w:rsidR="000873AC">
        <w:t>,</w:t>
      </w:r>
      <w:r w:rsidR="00C854A4">
        <w:t xml:space="preserve"> which </w:t>
      </w:r>
      <w:r w:rsidR="00A92861">
        <w:t xml:space="preserve">she </w:t>
      </w:r>
      <w:r w:rsidR="00C854A4">
        <w:t xml:space="preserve">could have </w:t>
      </w:r>
      <w:r w:rsidR="000873AC">
        <w:t>placed</w:t>
      </w:r>
      <w:r w:rsidR="00C854A4">
        <w:t xml:space="preserve"> there</w:t>
      </w:r>
      <w:r w:rsidR="00657AB1">
        <w:t xml:space="preserve"> </w:t>
      </w:r>
      <w:r w:rsidR="000873AC">
        <w:t>to injure herself</w:t>
      </w:r>
      <w:r w:rsidR="00C854A4">
        <w:t xml:space="preserve">. </w:t>
      </w:r>
      <w:r w:rsidR="00EF22C1">
        <w:t xml:space="preserve">Pastor </w:t>
      </w:r>
      <w:proofErr w:type="spellStart"/>
      <w:r w:rsidR="00EF22C1">
        <w:t>Blumhardt</w:t>
      </w:r>
      <w:proofErr w:type="spellEnd"/>
      <w:r w:rsidR="00EF22C1">
        <w:t xml:space="preserve"> soon learned that she </w:t>
      </w:r>
      <w:r w:rsidR="009872E7">
        <w:t xml:space="preserve">and her sister, Katarina, </w:t>
      </w:r>
      <w:r w:rsidR="00EF22C1">
        <w:t>w</w:t>
      </w:r>
      <w:r w:rsidR="009872E7">
        <w:t>ere</w:t>
      </w:r>
      <w:r w:rsidR="00EF22C1">
        <w:t xml:space="preserve"> raised by a </w:t>
      </w:r>
      <w:r w:rsidR="00A92861">
        <w:t>deplorable</w:t>
      </w:r>
      <w:r w:rsidR="00EF22C1">
        <w:t xml:space="preserve"> aunt w</w:t>
      </w:r>
      <w:r w:rsidR="008A6C0E">
        <w:t>ith</w:t>
      </w:r>
      <w:r w:rsidR="00EF22C1">
        <w:t xml:space="preserve"> occult connections</w:t>
      </w:r>
      <w:r w:rsidR="008A6C0E">
        <w:t>, who</w:t>
      </w:r>
      <w:r w:rsidR="00EF22C1">
        <w:t xml:space="preserve"> had dedicated </w:t>
      </w:r>
      <w:proofErr w:type="spellStart"/>
      <w:r w:rsidR="00EF22C1">
        <w:t>Gottlieben</w:t>
      </w:r>
      <w:proofErr w:type="spellEnd"/>
      <w:r w:rsidR="00EF22C1">
        <w:t xml:space="preserve"> to </w:t>
      </w:r>
      <w:r w:rsidR="004B745F">
        <w:t>S</w:t>
      </w:r>
      <w:r w:rsidR="00EF22C1">
        <w:t xml:space="preserve">atan. </w:t>
      </w:r>
      <w:r w:rsidR="00E05867">
        <w:t xml:space="preserve">At first, </w:t>
      </w:r>
      <w:proofErr w:type="spellStart"/>
      <w:r w:rsidR="00E05867">
        <w:t>Blumhardt</w:t>
      </w:r>
      <w:proofErr w:type="spellEnd"/>
      <w:r w:rsidR="00E05867">
        <w:t xml:space="preserve"> </w:t>
      </w:r>
      <w:r w:rsidR="00EF22C1">
        <w:t xml:space="preserve">thought </w:t>
      </w:r>
      <w:proofErr w:type="spellStart"/>
      <w:r w:rsidR="00A92861">
        <w:t>Gottlieben</w:t>
      </w:r>
      <w:proofErr w:type="spellEnd"/>
      <w:r w:rsidR="00EF22C1">
        <w:t xml:space="preserve"> to need of a </w:t>
      </w:r>
      <w:proofErr w:type="spellStart"/>
      <w:r w:rsidR="00EF22C1" w:rsidRPr="00946BDA">
        <w:rPr>
          <w:i/>
          <w:iCs/>
        </w:rPr>
        <w:t>Seelssorger</w:t>
      </w:r>
      <w:proofErr w:type="spellEnd"/>
      <w:r w:rsidR="00EF22C1">
        <w:t xml:space="preserve"> (pastoral counselor). </w:t>
      </w:r>
      <w:r w:rsidR="00E05867">
        <w:t xml:space="preserve">But he </w:t>
      </w:r>
      <w:r w:rsidR="008A6C0E">
        <w:t>gradually</w:t>
      </w:r>
      <w:r w:rsidR="00E05867">
        <w:t xml:space="preserve"> began to detect a dark dimension to her problems. In describing this story, Barth notes that </w:t>
      </w:r>
      <w:proofErr w:type="spellStart"/>
      <w:r w:rsidR="00E05867">
        <w:t>Blumhardt</w:t>
      </w:r>
      <w:proofErr w:type="spellEnd"/>
      <w:r w:rsidR="00E05867">
        <w:t xml:space="preserve"> did what any courageous </w:t>
      </w:r>
      <w:r w:rsidR="00E05867">
        <w:lastRenderedPageBreak/>
        <w:t>minister</w:t>
      </w:r>
      <w:r w:rsidR="00A92861">
        <w:t xml:space="preserve"> faithful to Christ</w:t>
      </w:r>
      <w:r w:rsidR="00657AB1">
        <w:t xml:space="preserve"> would do</w:t>
      </w:r>
      <w:r w:rsidR="00E05867">
        <w:t xml:space="preserve">, </w:t>
      </w:r>
      <w:r w:rsidR="005A3D46">
        <w:t xml:space="preserve">in the power of Christ </w:t>
      </w:r>
      <w:r w:rsidR="00E05867">
        <w:t>he took her side against the darkness</w:t>
      </w:r>
      <w:r w:rsidR="00DE1DD5">
        <w:t xml:space="preserve">. </w:t>
      </w:r>
      <w:r w:rsidR="00657AB1">
        <w:t xml:space="preserve">According to Barth, </w:t>
      </w:r>
      <w:proofErr w:type="spellStart"/>
      <w:r w:rsidR="00DE1DD5">
        <w:t>Blumhardt</w:t>
      </w:r>
      <w:proofErr w:type="spellEnd"/>
      <w:r w:rsidR="00DE1DD5">
        <w:t xml:space="preserve"> opposed that debilitating darkness</w:t>
      </w:r>
      <w:r w:rsidR="00E05867">
        <w:t xml:space="preserve"> “in relation to which there must not be adaptation into something willed by God but revolt, </w:t>
      </w:r>
      <w:r w:rsidR="009C65B0">
        <w:t>protest, and angry negation.”</w:t>
      </w:r>
      <w:r w:rsidR="008A6C0E">
        <w:rPr>
          <w:rStyle w:val="FootnoteReference"/>
        </w:rPr>
        <w:footnoteReference w:id="8"/>
      </w:r>
      <w:r w:rsidR="009C65B0">
        <w:t xml:space="preserve"> In one counseling session</w:t>
      </w:r>
      <w:r w:rsidR="000873AC">
        <w:t>,</w:t>
      </w:r>
      <w:r w:rsidR="009C65B0">
        <w:t xml:space="preserve"> when </w:t>
      </w:r>
      <w:proofErr w:type="spellStart"/>
      <w:r w:rsidR="009C65B0">
        <w:t>Gottlieben</w:t>
      </w:r>
      <w:proofErr w:type="spellEnd"/>
      <w:r w:rsidR="009C65B0">
        <w:t xml:space="preserve"> seemed under the spell of a dark presence, </w:t>
      </w:r>
      <w:proofErr w:type="spellStart"/>
      <w:r w:rsidR="009C65B0">
        <w:t>Blumhardt</w:t>
      </w:r>
      <w:proofErr w:type="spellEnd"/>
      <w:r w:rsidR="009C65B0">
        <w:t xml:space="preserve"> was gripped </w:t>
      </w:r>
      <w:r w:rsidR="00657AB1">
        <w:t>by</w:t>
      </w:r>
      <w:r w:rsidR="009C65B0">
        <w:t xml:space="preserve"> the thought that he cannot abandon her to the darkness that seem</w:t>
      </w:r>
      <w:r w:rsidR="00AD5323">
        <w:t>ed</w:t>
      </w:r>
      <w:r w:rsidR="009C65B0">
        <w:t xml:space="preserve"> to be engulfing her. </w:t>
      </w:r>
      <w:r w:rsidR="00A92861">
        <w:t>T</w:t>
      </w:r>
      <w:r w:rsidR="009C65B0">
        <w:t xml:space="preserve">he thought kept coming to him, “Who is the Lord?” Since it is Christ, </w:t>
      </w:r>
      <w:proofErr w:type="spellStart"/>
      <w:r w:rsidR="009C65B0">
        <w:t>Blumhardt</w:t>
      </w:r>
      <w:proofErr w:type="spellEnd"/>
      <w:r w:rsidR="009C65B0">
        <w:t xml:space="preserve"> </w:t>
      </w:r>
      <w:r w:rsidR="00DC371E">
        <w:t>believed</w:t>
      </w:r>
      <w:r w:rsidR="009C65B0">
        <w:t xml:space="preserve"> that resignation was not an option. He put her hands together and asked her to pray, “Lord Jesus help me!” </w:t>
      </w:r>
      <w:r w:rsidR="006A5577">
        <w:t xml:space="preserve">The symptoms temporarily subsided. </w:t>
      </w:r>
      <w:r w:rsidR="00DE1DD5">
        <w:t>Months l</w:t>
      </w:r>
      <w:r w:rsidR="00B93224">
        <w:t xml:space="preserve">ater, a prayer vigil in the dead of night led to </w:t>
      </w:r>
      <w:proofErr w:type="spellStart"/>
      <w:r w:rsidR="00B93224">
        <w:t>Gottlieben’s</w:t>
      </w:r>
      <w:proofErr w:type="spellEnd"/>
      <w:r w:rsidR="00B93224">
        <w:t xml:space="preserve"> deliverance. </w:t>
      </w:r>
      <w:r w:rsidR="009872E7">
        <w:t>Her sister, who was also claiming to be tormented by spirits, was delivered as well. A</w:t>
      </w:r>
      <w:r w:rsidR="00B93224">
        <w:t xml:space="preserve"> demon was reported to have cried out</w:t>
      </w:r>
      <w:r w:rsidR="000873AC">
        <w:t xml:space="preserve"> from </w:t>
      </w:r>
      <w:proofErr w:type="spellStart"/>
      <w:r w:rsidR="000873AC">
        <w:t>Gottlieben</w:t>
      </w:r>
      <w:proofErr w:type="spellEnd"/>
      <w:r w:rsidR="009872E7">
        <w:t xml:space="preserve"> </w:t>
      </w:r>
      <w:r w:rsidR="00B93224">
        <w:t xml:space="preserve">at the point of </w:t>
      </w:r>
      <w:r w:rsidR="009872E7">
        <w:t>t</w:t>
      </w:r>
      <w:r w:rsidR="00B93224">
        <w:t>he</w:t>
      </w:r>
      <w:r w:rsidR="009872E7">
        <w:t>i</w:t>
      </w:r>
      <w:r w:rsidR="00B93224">
        <w:t>r deliverance</w:t>
      </w:r>
      <w:r w:rsidR="00A92861">
        <w:t xml:space="preserve"> that</w:t>
      </w:r>
      <w:r w:rsidR="00B93224">
        <w:t xml:space="preserve"> “Jesus </w:t>
      </w:r>
      <w:proofErr w:type="spellStart"/>
      <w:r w:rsidR="00B93224">
        <w:t>ist</w:t>
      </w:r>
      <w:proofErr w:type="spellEnd"/>
      <w:r w:rsidR="00B93224">
        <w:t xml:space="preserve"> </w:t>
      </w:r>
      <w:proofErr w:type="spellStart"/>
      <w:r w:rsidR="00B93224">
        <w:t>Sieger</w:t>
      </w:r>
      <w:proofErr w:type="spellEnd"/>
      <w:r w:rsidR="00B93224">
        <w:t xml:space="preserve">” (Jesus is Victor). </w:t>
      </w:r>
      <w:r w:rsidR="009872E7">
        <w:t>Their</w:t>
      </w:r>
      <w:r w:rsidR="00F56B21">
        <w:t xml:space="preserve"> change was sudden and remarkable. The villagers who knew </w:t>
      </w:r>
      <w:proofErr w:type="spellStart"/>
      <w:r w:rsidR="009872E7">
        <w:t>Gottlieben</w:t>
      </w:r>
      <w:proofErr w:type="spellEnd"/>
      <w:r w:rsidR="00F56B21">
        <w:t xml:space="preserve"> found </w:t>
      </w:r>
      <w:r w:rsidR="007227C6">
        <w:t>her sudden change</w:t>
      </w:r>
      <w:r w:rsidR="00F56B21">
        <w:t xml:space="preserve"> so </w:t>
      </w:r>
      <w:r w:rsidR="00496360">
        <w:t>shocking</w:t>
      </w:r>
      <w:r w:rsidR="00F56B21">
        <w:t xml:space="preserve"> that news spread quickly of the event</w:t>
      </w:r>
      <w:r w:rsidR="00496360">
        <w:t>,</w:t>
      </w:r>
      <w:r w:rsidR="00F56B21">
        <w:t xml:space="preserve"> both by word of mouth and the local press. </w:t>
      </w:r>
      <w:proofErr w:type="spellStart"/>
      <w:r w:rsidR="00F56B21">
        <w:t>Blumhardt</w:t>
      </w:r>
      <w:proofErr w:type="spellEnd"/>
      <w:r w:rsidR="00F56B21">
        <w:t xml:space="preserve"> was soon ministering </w:t>
      </w:r>
      <w:r w:rsidR="00002DD2">
        <w:t xml:space="preserve">at his little church </w:t>
      </w:r>
      <w:r w:rsidR="00F56B21">
        <w:t xml:space="preserve">to overflowing crowds </w:t>
      </w:r>
      <w:r w:rsidR="00496360">
        <w:t>that now</w:t>
      </w:r>
      <w:r w:rsidR="00F56B21">
        <w:t xml:space="preserve"> </w:t>
      </w:r>
      <w:r w:rsidR="00496360">
        <w:t xml:space="preserve">met </w:t>
      </w:r>
      <w:r w:rsidR="00F56B21">
        <w:t>daily</w:t>
      </w:r>
      <w:r w:rsidR="00496360">
        <w:t xml:space="preserve"> t</w:t>
      </w:r>
      <w:r w:rsidR="008A6C0E">
        <w:t>o</w:t>
      </w:r>
      <w:r w:rsidR="00496360">
        <w:t xml:space="preserve"> accommodate the many people who came to hear </w:t>
      </w:r>
      <w:r w:rsidR="008A6C0E">
        <w:t>him</w:t>
      </w:r>
      <w:r w:rsidR="00496360">
        <w:t xml:space="preserve"> preach</w:t>
      </w:r>
      <w:r w:rsidR="00F56B21">
        <w:t xml:space="preserve">. </w:t>
      </w:r>
      <w:r w:rsidR="00946BDA">
        <w:t>Significantly, he</w:t>
      </w:r>
      <w:r w:rsidR="00A25A54">
        <w:t xml:space="preserve"> took the occasion to proceed beyond </w:t>
      </w:r>
      <w:proofErr w:type="spellStart"/>
      <w:r w:rsidR="00A25A54">
        <w:t>Gottlieben’s</w:t>
      </w:r>
      <w:proofErr w:type="spellEnd"/>
      <w:r w:rsidR="00A25A54">
        <w:t xml:space="preserve"> </w:t>
      </w:r>
      <w:r w:rsidR="00364666">
        <w:t>deliverance to speak of God’s victory in Christ and in the outpouring of the Spirit to liberate people amid all forms of physical oppression</w:t>
      </w:r>
      <w:r w:rsidR="00946BDA">
        <w:t xml:space="preserve"> and torment</w:t>
      </w:r>
      <w:r w:rsidR="00364666">
        <w:t xml:space="preserve">, </w:t>
      </w:r>
      <w:r w:rsidR="00946BDA">
        <w:t xml:space="preserve">even </w:t>
      </w:r>
      <w:r w:rsidR="00364666">
        <w:t xml:space="preserve">urging Christians to groan for the liberty of the entire creation from the grip of evil and suffering. </w:t>
      </w:r>
      <w:r w:rsidR="000D6545">
        <w:t xml:space="preserve">He eventually established a retreat center nearby in the </w:t>
      </w:r>
      <w:r w:rsidR="00DC371E">
        <w:t xml:space="preserve">German </w:t>
      </w:r>
      <w:r w:rsidR="000D6545">
        <w:t>village of Bad Boll</w:t>
      </w:r>
      <w:r w:rsidR="00946BDA">
        <w:t xml:space="preserve"> dedicated to the preaching of the gospel and the healing of the sick</w:t>
      </w:r>
      <w:r w:rsidR="000D6545">
        <w:t xml:space="preserve">. </w:t>
      </w:r>
      <w:proofErr w:type="spellStart"/>
      <w:r w:rsidR="000D6545">
        <w:t>Gottlieben</w:t>
      </w:r>
      <w:proofErr w:type="spellEnd"/>
      <w:r w:rsidR="000D6545">
        <w:t xml:space="preserve"> </w:t>
      </w:r>
      <w:r w:rsidR="000D6545">
        <w:lastRenderedPageBreak/>
        <w:t xml:space="preserve">followed him </w:t>
      </w:r>
      <w:r w:rsidR="00496360">
        <w:t xml:space="preserve">and his </w:t>
      </w:r>
      <w:r w:rsidR="00A862C1">
        <w:t xml:space="preserve">extended </w:t>
      </w:r>
      <w:r w:rsidR="00496360">
        <w:t xml:space="preserve">family </w:t>
      </w:r>
      <w:r w:rsidR="000D6545">
        <w:t xml:space="preserve">there. She married and led a normal life as a member of </w:t>
      </w:r>
      <w:proofErr w:type="spellStart"/>
      <w:r w:rsidR="000D6545">
        <w:t>Blumhardt’s</w:t>
      </w:r>
      <w:proofErr w:type="spellEnd"/>
      <w:r w:rsidR="000D6545">
        <w:t xml:space="preserve"> extended household. She is buried today on the grounds of that center, and the statement on her gravestone in large letters reads, </w:t>
      </w:r>
      <w:r w:rsidR="00946BDA">
        <w:t>“</w:t>
      </w:r>
      <w:r w:rsidR="000D6545">
        <w:t xml:space="preserve">Jesus </w:t>
      </w:r>
      <w:proofErr w:type="spellStart"/>
      <w:r w:rsidR="000D6545">
        <w:t>ist</w:t>
      </w:r>
      <w:proofErr w:type="spellEnd"/>
      <w:r w:rsidR="000D6545">
        <w:t xml:space="preserve"> </w:t>
      </w:r>
      <w:proofErr w:type="spellStart"/>
      <w:r w:rsidR="000D6545">
        <w:t>Sieger</w:t>
      </w:r>
      <w:proofErr w:type="spellEnd"/>
      <w:r w:rsidR="00946BDA">
        <w:t>”</w:t>
      </w:r>
      <w:r w:rsidR="000D6545">
        <w:t xml:space="preserve"> (Jesus is Victor).</w:t>
      </w:r>
      <w:r w:rsidR="008A6C0E">
        <w:t xml:space="preserve"> That a demonic cry would end up her epitaph ma</w:t>
      </w:r>
      <w:r w:rsidR="005A3A19">
        <w:t xml:space="preserve">y sound strange. But the moment of that cry was her </w:t>
      </w:r>
      <w:r w:rsidR="00DC371E">
        <w:t>deliverance,</w:t>
      </w:r>
      <w:r w:rsidR="005A3A19">
        <w:t xml:space="preserve"> and it came to characterize the banner under which she lived</w:t>
      </w:r>
      <w:r w:rsidR="005A3D46">
        <w:t xml:space="preserve"> and was further healed in the loving acceptance of the </w:t>
      </w:r>
      <w:proofErr w:type="spellStart"/>
      <w:r w:rsidR="005A3D46">
        <w:t>Blumhardt</w:t>
      </w:r>
      <w:proofErr w:type="spellEnd"/>
      <w:r w:rsidR="005A3D46">
        <w:t xml:space="preserve"> household</w:t>
      </w:r>
      <w:r w:rsidR="005A3A19">
        <w:t>.</w:t>
      </w:r>
      <w:r w:rsidR="004F6208">
        <w:rPr>
          <w:rStyle w:val="FootnoteReference"/>
        </w:rPr>
        <w:footnoteReference w:id="9"/>
      </w:r>
      <w:r w:rsidR="008A6C0E">
        <w:t xml:space="preserve"> </w:t>
      </w:r>
    </w:p>
    <w:p w14:paraId="7EC6D7C5" w14:textId="0C80C2B9" w:rsidR="004A4118" w:rsidRDefault="00A92861" w:rsidP="00657A0C">
      <w:pPr>
        <w:spacing w:line="480" w:lineRule="auto"/>
        <w:ind w:firstLine="720"/>
      </w:pPr>
      <w:r>
        <w:t xml:space="preserve">Bultmann </w:t>
      </w:r>
      <w:r w:rsidR="00002DD2">
        <w:t>considered</w:t>
      </w:r>
      <w:r>
        <w:t xml:space="preserve"> this story an abomination to him </w:t>
      </w:r>
      <w:r w:rsidR="000D6545">
        <w:t xml:space="preserve">in part </w:t>
      </w:r>
      <w:r>
        <w:t xml:space="preserve">because </w:t>
      </w:r>
      <w:r w:rsidR="000D6545">
        <w:t xml:space="preserve">of the sensational press that it received at the time </w:t>
      </w:r>
      <w:proofErr w:type="spellStart"/>
      <w:r w:rsidR="005A3A19">
        <w:t>Gottlieben’s</w:t>
      </w:r>
      <w:proofErr w:type="spellEnd"/>
      <w:r w:rsidR="005A3A19">
        <w:t xml:space="preserve"> deliverance</w:t>
      </w:r>
      <w:r w:rsidR="000D6545">
        <w:t xml:space="preserve"> occurred</w:t>
      </w:r>
      <w:r w:rsidR="00FF62A8">
        <w:t xml:space="preserve"> (184</w:t>
      </w:r>
      <w:r w:rsidR="00496360">
        <w:t>3</w:t>
      </w:r>
      <w:r w:rsidR="00FF62A8">
        <w:t>)</w:t>
      </w:r>
      <w:r>
        <w:t xml:space="preserve">. For Bultmann, the story </w:t>
      </w:r>
      <w:r w:rsidR="000D6545">
        <w:t xml:space="preserve">was </w:t>
      </w:r>
      <w:r w:rsidR="00FF62A8">
        <w:t>unfortunately</w:t>
      </w:r>
      <w:r>
        <w:t xml:space="preserve"> </w:t>
      </w:r>
      <w:r w:rsidR="00496360">
        <w:t>preoccupied</w:t>
      </w:r>
      <w:r>
        <w:t xml:space="preserve"> with chilling details of a battle with demons, highlighting an element of the New Testament world picture that seemed to </w:t>
      </w:r>
      <w:r w:rsidR="006A5577">
        <w:t>him</w:t>
      </w:r>
      <w:r w:rsidR="00DC371E">
        <w:t xml:space="preserve"> to </w:t>
      </w:r>
      <w:r>
        <w:t xml:space="preserve">obscure </w:t>
      </w:r>
      <w:r w:rsidR="000D6545">
        <w:t xml:space="preserve">rather than highlight </w:t>
      </w:r>
      <w:r>
        <w:t xml:space="preserve">the existential relevance of the Gospel. </w:t>
      </w:r>
      <w:r w:rsidR="004A4118">
        <w:t xml:space="preserve">He held that the course of history over the past two thousand years has </w:t>
      </w:r>
      <w:r w:rsidR="00946BDA">
        <w:t>led to the inescapable conclusion that</w:t>
      </w:r>
      <w:r w:rsidR="004A4118">
        <w:t xml:space="preserve"> the New Testament’s expectation of the soon coming </w:t>
      </w:r>
      <w:r w:rsidR="005B7891">
        <w:t>K</w:t>
      </w:r>
      <w:r w:rsidR="004A4118">
        <w:t xml:space="preserve">ingdom of God </w:t>
      </w:r>
      <w:r w:rsidR="00946BDA">
        <w:t>w</w:t>
      </w:r>
      <w:r w:rsidR="004A4118">
        <w:t>as mythological. Bultmann elaborated by noting: “Just as mythological are the presuppositions of the coming of the Kingdom of God, namely, that the theory that the world, although created by God, is ruled by the devil, Satan, and that his army, the demons, is the cause of all evil, sin, and disease.”</w:t>
      </w:r>
      <w:r w:rsidR="004A4118">
        <w:rPr>
          <w:rStyle w:val="FootnoteReference"/>
        </w:rPr>
        <w:footnoteReference w:id="10"/>
      </w:r>
      <w:r w:rsidR="004A4118">
        <w:t xml:space="preserve"> He pose</w:t>
      </w:r>
      <w:r w:rsidR="00AD5323">
        <w:t>d</w:t>
      </w:r>
      <w:r w:rsidR="004A4118">
        <w:t xml:space="preserve"> the question as to whether or not </w:t>
      </w:r>
      <w:r w:rsidR="00946BDA">
        <w:t xml:space="preserve">in this light </w:t>
      </w:r>
      <w:r w:rsidR="004A4118">
        <w:t>the proclamation of the coming Kingdom of God involving the overthrow of demonic powers can have any meaning for modern humanity.</w:t>
      </w:r>
      <w:r w:rsidR="00485334">
        <w:rPr>
          <w:rStyle w:val="FootnoteReference"/>
        </w:rPr>
        <w:footnoteReference w:id="11"/>
      </w:r>
      <w:r w:rsidR="00485334">
        <w:t xml:space="preserve"> He </w:t>
      </w:r>
      <w:r w:rsidR="005B7891">
        <w:t>answers i</w:t>
      </w:r>
      <w:r w:rsidR="00961CCE">
        <w:t>n the affirmative, but only</w:t>
      </w:r>
      <w:r w:rsidR="005B7891">
        <w:t xml:space="preserve"> </w:t>
      </w:r>
      <w:r w:rsidR="00961CCE">
        <w:t>if</w:t>
      </w:r>
      <w:r w:rsidR="00485334">
        <w:t xml:space="preserve"> we abandon the mythological worldview </w:t>
      </w:r>
      <w:r w:rsidR="005B7891">
        <w:lastRenderedPageBreak/>
        <w:t>assumed in</w:t>
      </w:r>
      <w:r w:rsidR="00485334">
        <w:t xml:space="preserve"> the preaching of Jesus </w:t>
      </w:r>
      <w:r w:rsidR="00657A0C">
        <w:t>without losing</w:t>
      </w:r>
      <w:r w:rsidR="00485334">
        <w:t xml:space="preserve"> its “deeper meaning.” He calls this effort </w:t>
      </w:r>
      <w:r w:rsidR="00A862C1">
        <w:t xml:space="preserve">at stripping away the myth while preserving its deeper meaning </w:t>
      </w:r>
      <w:r w:rsidR="00485334">
        <w:t>“demythologizing.”</w:t>
      </w:r>
      <w:r w:rsidR="00485334">
        <w:rPr>
          <w:rStyle w:val="FootnoteReference"/>
        </w:rPr>
        <w:footnoteReference w:id="12"/>
      </w:r>
      <w:r w:rsidR="00485334">
        <w:t xml:space="preserve"> </w:t>
      </w:r>
      <w:r w:rsidR="00657A0C">
        <w:t xml:space="preserve">What </w:t>
      </w:r>
      <w:r w:rsidR="00DA6E38">
        <w:t xml:space="preserve">for Bultmann </w:t>
      </w:r>
      <w:r w:rsidR="00657A0C">
        <w:t xml:space="preserve">is </w:t>
      </w:r>
      <w:r w:rsidR="00DA6E38">
        <w:t xml:space="preserve">essential to religious </w:t>
      </w:r>
      <w:r w:rsidR="00657A0C">
        <w:t>mytholog</w:t>
      </w:r>
      <w:r w:rsidR="00DA6E38">
        <w:t>y</w:t>
      </w:r>
      <w:r w:rsidR="00657A0C">
        <w:t xml:space="preserve">? </w:t>
      </w:r>
      <w:r w:rsidR="005B7891">
        <w:t xml:space="preserve">For Bultmann, </w:t>
      </w:r>
      <w:r w:rsidR="00DA6E38">
        <w:t xml:space="preserve">religious </w:t>
      </w:r>
      <w:r w:rsidR="005B7891">
        <w:t>m</w:t>
      </w:r>
      <w:r w:rsidR="00485334">
        <w:t xml:space="preserve">yths grant transcendent reality objective, this-worldly form, as if, for example, evil </w:t>
      </w:r>
      <w:r w:rsidR="005B7891">
        <w:t xml:space="preserve">has its source in </w:t>
      </w:r>
      <w:proofErr w:type="gramStart"/>
      <w:r w:rsidR="006A5577">
        <w:t>actually-existing</w:t>
      </w:r>
      <w:proofErr w:type="gramEnd"/>
      <w:r w:rsidR="005B7891">
        <w:t xml:space="preserve"> personal</w:t>
      </w:r>
      <w:r w:rsidR="00485334">
        <w:t xml:space="preserve"> creature</w:t>
      </w:r>
      <w:r w:rsidR="005B7891">
        <w:t>s</w:t>
      </w:r>
      <w:r w:rsidR="00657A0C">
        <w:t xml:space="preserve"> called “demons”</w:t>
      </w:r>
      <w:r w:rsidR="00485334">
        <w:t xml:space="preserve"> that </w:t>
      </w:r>
      <w:r w:rsidR="005B7891">
        <w:t xml:space="preserve">tempt and </w:t>
      </w:r>
      <w:r w:rsidR="00485334">
        <w:t>inflict harm o</w:t>
      </w:r>
      <w:r w:rsidR="005B7891">
        <w:t>n</w:t>
      </w:r>
      <w:r w:rsidR="00485334">
        <w:t xml:space="preserve"> humans. Demythologizing strips away </w:t>
      </w:r>
      <w:r w:rsidR="005B7891">
        <w:t>such</w:t>
      </w:r>
      <w:r w:rsidR="00485334">
        <w:t xml:space="preserve"> myth</w:t>
      </w:r>
      <w:r w:rsidR="005B7891">
        <w:t>s</w:t>
      </w:r>
      <w:r w:rsidR="00AF7622">
        <w:t xml:space="preserve">, </w:t>
      </w:r>
      <w:r w:rsidR="00946BDA">
        <w:t xml:space="preserve">while </w:t>
      </w:r>
      <w:r w:rsidR="00AF7622">
        <w:t>maintaining their deeper religious</w:t>
      </w:r>
      <w:r w:rsidR="0074614C">
        <w:t xml:space="preserve"> and existential</w:t>
      </w:r>
      <w:r w:rsidR="00AF7622">
        <w:t xml:space="preserve"> significance. </w:t>
      </w:r>
      <w:r w:rsidR="002C3817">
        <w:t>So</w:t>
      </w:r>
      <w:r w:rsidR="00AF7622">
        <w:t xml:space="preserve">, </w:t>
      </w:r>
      <w:r w:rsidR="005B7891">
        <w:t>so</w:t>
      </w:r>
      <w:r w:rsidR="00946BDA">
        <w:t>-</w:t>
      </w:r>
      <w:r w:rsidR="005B7891">
        <w:t xml:space="preserve">called </w:t>
      </w:r>
      <w:r w:rsidR="00485334">
        <w:t xml:space="preserve">demonic powers </w:t>
      </w:r>
      <w:r w:rsidR="00946BDA">
        <w:t>are</w:t>
      </w:r>
      <w:r w:rsidR="006A5577">
        <w:t xml:space="preserve"> to be</w:t>
      </w:r>
      <w:r w:rsidR="00946BDA">
        <w:t xml:space="preserve"> regarded as </w:t>
      </w:r>
      <w:r w:rsidR="006A5577">
        <w:t>having a deeper</w:t>
      </w:r>
      <w:r w:rsidR="00A862C1">
        <w:t xml:space="preserve"> </w:t>
      </w:r>
      <w:r w:rsidR="0074614C">
        <w:t>existential</w:t>
      </w:r>
      <w:r w:rsidR="00A862C1">
        <w:t xml:space="preserve"> significance</w:t>
      </w:r>
      <w:r w:rsidR="00946BDA">
        <w:t>, as</w:t>
      </w:r>
      <w:r w:rsidR="005A2723">
        <w:t xml:space="preserve"> “a power that enslaves every member of the human race</w:t>
      </w:r>
      <w:r w:rsidR="00946BDA">
        <w:t>,</w:t>
      </w:r>
      <w:r w:rsidR="005A2723">
        <w:t>”</w:t>
      </w:r>
      <w:r w:rsidR="00946BDA">
        <w:t xml:space="preserve"> though its source is in humanity rather than in </w:t>
      </w:r>
      <w:r w:rsidR="00E26F66">
        <w:t>actual</w:t>
      </w:r>
      <w:r w:rsidR="00AF7622">
        <w:t xml:space="preserve"> </w:t>
      </w:r>
      <w:r w:rsidR="00946BDA">
        <w:t>demonic beings.</w:t>
      </w:r>
      <w:r w:rsidR="005A2723">
        <w:rPr>
          <w:rStyle w:val="FootnoteReference"/>
        </w:rPr>
        <w:footnoteReference w:id="13"/>
      </w:r>
      <w:r w:rsidR="005A2723">
        <w:t xml:space="preserve"> Stripping away the myth</w:t>
      </w:r>
      <w:r w:rsidR="005B7891">
        <w:t>s</w:t>
      </w:r>
      <w:r w:rsidR="005A2723">
        <w:t xml:space="preserve"> </w:t>
      </w:r>
      <w:r w:rsidR="00AF7622">
        <w:t>while maintaining their</w:t>
      </w:r>
      <w:r w:rsidR="00A862C1">
        <w:t xml:space="preserve"> deeper</w:t>
      </w:r>
      <w:r w:rsidR="00DA6E38">
        <w:t xml:space="preserve"> </w:t>
      </w:r>
      <w:r w:rsidR="0074614C">
        <w:t>existential</w:t>
      </w:r>
      <w:r w:rsidR="00AF7622">
        <w:t xml:space="preserve"> significance </w:t>
      </w:r>
      <w:r w:rsidR="005A2723">
        <w:t xml:space="preserve">has for Bultmann its goal in clarifying the </w:t>
      </w:r>
      <w:r w:rsidR="002C3817">
        <w:t>G</w:t>
      </w:r>
      <w:r w:rsidR="005A2723">
        <w:t xml:space="preserve">ospel that is implied within </w:t>
      </w:r>
      <w:r w:rsidR="005B7891">
        <w:t>the</w:t>
      </w:r>
      <w:r w:rsidR="00AF7622">
        <w:t xml:space="preserve"> myths</w:t>
      </w:r>
      <w:r w:rsidR="005A2723">
        <w:t xml:space="preserve"> for a new generation of hearers who find the </w:t>
      </w:r>
      <w:r w:rsidR="005B7891">
        <w:t xml:space="preserve">ancient mythological </w:t>
      </w:r>
      <w:r w:rsidR="002C3817">
        <w:t>forms of expression</w:t>
      </w:r>
      <w:r w:rsidR="005A2723">
        <w:t xml:space="preserve"> to be a stumbling block.</w:t>
      </w:r>
    </w:p>
    <w:p w14:paraId="4FAD596B" w14:textId="1CE3CE41" w:rsidR="00EE15F3" w:rsidRDefault="000D6545" w:rsidP="005A3A19">
      <w:pPr>
        <w:spacing w:line="480" w:lineRule="auto"/>
        <w:ind w:firstLine="720"/>
      </w:pPr>
      <w:r>
        <w:t xml:space="preserve">One could thus see Bultmann’s </w:t>
      </w:r>
      <w:r w:rsidR="00DA6E38">
        <w:t>desire to</w:t>
      </w:r>
      <w:r w:rsidR="005A2723">
        <w:t xml:space="preserve"> </w:t>
      </w:r>
      <w:r w:rsidR="00DA6E38">
        <w:t>demythologize</w:t>
      </w:r>
      <w:r w:rsidR="005A2723">
        <w:t xml:space="preserve"> </w:t>
      </w:r>
      <w:proofErr w:type="spellStart"/>
      <w:r w:rsidR="005A2723">
        <w:t>Blumhardt</w:t>
      </w:r>
      <w:r w:rsidR="005B7891">
        <w:t>’s</w:t>
      </w:r>
      <w:proofErr w:type="spellEnd"/>
      <w:r w:rsidR="005B7891">
        <w:t xml:space="preserve"> story</w:t>
      </w:r>
      <w:r w:rsidR="005A2723">
        <w:t xml:space="preserve"> </w:t>
      </w:r>
      <w:r>
        <w:t xml:space="preserve">as pastoral, or as an effort to liberate the kerygma </w:t>
      </w:r>
      <w:r w:rsidR="00AF7622">
        <w:t xml:space="preserve">or the Gospel </w:t>
      </w:r>
      <w:r>
        <w:t xml:space="preserve">from </w:t>
      </w:r>
      <w:r w:rsidR="00AF7622">
        <w:t>the</w:t>
      </w:r>
      <w:r>
        <w:t xml:space="preserve"> sensationalistic distraction</w:t>
      </w:r>
      <w:r w:rsidR="00AF7622">
        <w:t xml:space="preserve"> of its ancient mythological m</w:t>
      </w:r>
      <w:r w:rsidR="002C3817">
        <w:t>ode of communication</w:t>
      </w:r>
      <w:r>
        <w:t xml:space="preserve">. </w:t>
      </w:r>
      <w:r w:rsidR="00FF62A8">
        <w:t>But</w:t>
      </w:r>
      <w:r>
        <w:t xml:space="preserve"> here is precisely where </w:t>
      </w:r>
      <w:r w:rsidR="00A92861">
        <w:t>Barth</w:t>
      </w:r>
      <w:r>
        <w:t xml:space="preserve"> placed the focus of his disagreement with Bultmann. </w:t>
      </w:r>
      <w:r w:rsidR="005A3A19">
        <w:t xml:space="preserve">In Barth’s view, </w:t>
      </w:r>
      <w:r w:rsidR="005A2723">
        <w:t xml:space="preserve">the thought forms that communicated the ancient expression of the </w:t>
      </w:r>
      <w:r w:rsidR="002C3817">
        <w:t>G</w:t>
      </w:r>
      <w:r w:rsidR="005A2723">
        <w:t>ospel were not the</w:t>
      </w:r>
      <w:r w:rsidR="005B7891">
        <w:t xml:space="preserve"> fundamental</w:t>
      </w:r>
      <w:r w:rsidR="005A2723">
        <w:t xml:space="preserve"> issue</w:t>
      </w:r>
      <w:r w:rsidR="00961CCE">
        <w:t xml:space="preserve"> for the pastor</w:t>
      </w:r>
      <w:r w:rsidR="005A2723">
        <w:t xml:space="preserve">, but rather the </w:t>
      </w:r>
      <w:r w:rsidR="00AF7622">
        <w:t>G</w:t>
      </w:r>
      <w:r w:rsidR="005A2723">
        <w:t xml:space="preserve">ospel of Christ as liberator that </w:t>
      </w:r>
      <w:r w:rsidR="005B7891">
        <w:t>must always occupy the preacher’s primary</w:t>
      </w:r>
      <w:r w:rsidR="00DA6E38">
        <w:t xml:space="preserve"> </w:t>
      </w:r>
      <w:r w:rsidR="005B7891">
        <w:t>emphasis</w:t>
      </w:r>
      <w:r w:rsidR="00E26F66">
        <w:t xml:space="preserve"> and loyalty</w:t>
      </w:r>
      <w:r w:rsidR="005A2723">
        <w:t>. P</w:t>
      </w:r>
      <w:r w:rsidR="00FF62A8">
        <w:t xml:space="preserve">astoral concern was </w:t>
      </w:r>
      <w:r w:rsidR="005B7891">
        <w:t xml:space="preserve">thus </w:t>
      </w:r>
      <w:r w:rsidR="005A2723">
        <w:t xml:space="preserve">mainly </w:t>
      </w:r>
      <w:r w:rsidR="00FF62A8">
        <w:t xml:space="preserve">served in </w:t>
      </w:r>
      <w:proofErr w:type="spellStart"/>
      <w:r w:rsidR="002C3817">
        <w:t>Gottlieben’s</w:t>
      </w:r>
      <w:proofErr w:type="spellEnd"/>
      <w:r w:rsidR="00FF62A8">
        <w:t xml:space="preserve"> case</w:t>
      </w:r>
      <w:r w:rsidR="005B7891">
        <w:t>, not by</w:t>
      </w:r>
      <w:r w:rsidR="0036701F">
        <w:t xml:space="preserve"> demythologizing </w:t>
      </w:r>
      <w:proofErr w:type="spellStart"/>
      <w:r w:rsidR="0036701F">
        <w:t>Gottlieben’s</w:t>
      </w:r>
      <w:proofErr w:type="spellEnd"/>
      <w:r w:rsidR="0036701F">
        <w:t xml:space="preserve"> assumptions about her demonic possession</w:t>
      </w:r>
      <w:r w:rsidR="00AF7622">
        <w:t>,</w:t>
      </w:r>
      <w:r w:rsidR="0036701F">
        <w:t xml:space="preserve"> but rather </w:t>
      </w:r>
      <w:r w:rsidR="002C3817">
        <w:t xml:space="preserve">by </w:t>
      </w:r>
      <w:r w:rsidR="0036701F">
        <w:lastRenderedPageBreak/>
        <w:t>challenging the assumption of her abandonment to darkness by God</w:t>
      </w:r>
      <w:r w:rsidR="00E26F66">
        <w:t xml:space="preserve"> in the light of the Gospel</w:t>
      </w:r>
      <w:r w:rsidR="0036701F">
        <w:t>.</w:t>
      </w:r>
      <w:r w:rsidR="00FF62A8">
        <w:t xml:space="preserve"> </w:t>
      </w:r>
      <w:r w:rsidR="0036701F">
        <w:t xml:space="preserve">For Barth, </w:t>
      </w:r>
      <w:proofErr w:type="spellStart"/>
      <w:r w:rsidR="00FF62A8">
        <w:t>Blumhardt</w:t>
      </w:r>
      <w:r w:rsidR="00496360">
        <w:t>’</w:t>
      </w:r>
      <w:r w:rsidR="00FF62A8">
        <w:t>s</w:t>
      </w:r>
      <w:proofErr w:type="spellEnd"/>
      <w:r w:rsidR="00FF62A8">
        <w:t xml:space="preserve"> battle in Christ’s Name </w:t>
      </w:r>
      <w:r w:rsidR="0036701F">
        <w:t xml:space="preserve">rightly </w:t>
      </w:r>
      <w:r w:rsidR="0074614C">
        <w:t>undermined</w:t>
      </w:r>
      <w:r w:rsidR="00FF62A8">
        <w:t xml:space="preserve"> the dark forces </w:t>
      </w:r>
      <w:r w:rsidR="005A2723">
        <w:t xml:space="preserve">that held </w:t>
      </w:r>
      <w:proofErr w:type="spellStart"/>
      <w:r w:rsidR="005A2723">
        <w:t>Gottlieben</w:t>
      </w:r>
      <w:proofErr w:type="spellEnd"/>
      <w:r w:rsidR="005A2723">
        <w:t xml:space="preserve"> in their grip </w:t>
      </w:r>
      <w:r w:rsidR="00FF62A8">
        <w:t>and on behalf of</w:t>
      </w:r>
      <w:r w:rsidR="00DC371E">
        <w:t xml:space="preserve"> </w:t>
      </w:r>
      <w:r w:rsidR="00EE15F3">
        <w:t xml:space="preserve">the </w:t>
      </w:r>
      <w:r w:rsidR="00DC371E">
        <w:t xml:space="preserve">gospel of </w:t>
      </w:r>
      <w:r w:rsidR="0036701F">
        <w:t xml:space="preserve">Christ’s grace and </w:t>
      </w:r>
      <w:r w:rsidR="00DC371E">
        <w:t xml:space="preserve">deliverance </w:t>
      </w:r>
      <w:r w:rsidR="0036701F">
        <w:t xml:space="preserve">that </w:t>
      </w:r>
      <w:r w:rsidR="007A47BE">
        <w:t>wa</w:t>
      </w:r>
      <w:r w:rsidR="0036701F">
        <w:t>s</w:t>
      </w:r>
      <w:r w:rsidR="00DA6E38">
        <w:t xml:space="preserve"> </w:t>
      </w:r>
      <w:r w:rsidR="0036701F">
        <w:t>extended to her instead</w:t>
      </w:r>
      <w:r w:rsidR="00FF62A8">
        <w:t xml:space="preserve">. </w:t>
      </w:r>
      <w:r>
        <w:t xml:space="preserve">Barth </w:t>
      </w:r>
      <w:r w:rsidR="00FF62A8">
        <w:t xml:space="preserve">thus </w:t>
      </w:r>
      <w:r>
        <w:t xml:space="preserve">says of </w:t>
      </w:r>
      <w:proofErr w:type="spellStart"/>
      <w:r>
        <w:t>Blumhardt</w:t>
      </w:r>
      <w:proofErr w:type="spellEnd"/>
      <w:r w:rsidR="00A92861">
        <w:t>:</w:t>
      </w:r>
      <w:r w:rsidR="00F56B21">
        <w:t xml:space="preserve"> “He did what every preacher must adequately or inadequately attempt, namely, to make present the word of God. He only tried to take seriously the saying in Ps 77:10, w</w:t>
      </w:r>
      <w:r w:rsidR="00EE15F3">
        <w:t>hich…</w:t>
      </w:r>
      <w:r w:rsidR="00F56B21">
        <w:t xml:space="preserve"> runs, ‘The hand of the </w:t>
      </w:r>
      <w:proofErr w:type="gramStart"/>
      <w:r w:rsidR="00F56B21">
        <w:t>Most High</w:t>
      </w:r>
      <w:proofErr w:type="gramEnd"/>
      <w:r w:rsidR="00F56B21">
        <w:t xml:space="preserve"> can change everything.’”</w:t>
      </w:r>
      <w:r w:rsidR="00F56B21">
        <w:rPr>
          <w:rStyle w:val="FootnoteReference"/>
        </w:rPr>
        <w:footnoteReference w:id="14"/>
      </w:r>
      <w:r w:rsidR="00F56B21">
        <w:t xml:space="preserve"> </w:t>
      </w:r>
    </w:p>
    <w:p w14:paraId="39CDD013" w14:textId="13EC62C1" w:rsidR="002C6C64" w:rsidRDefault="00F56B21" w:rsidP="005A3A19">
      <w:pPr>
        <w:spacing w:line="480" w:lineRule="auto"/>
        <w:ind w:firstLine="720"/>
      </w:pPr>
      <w:r>
        <w:t xml:space="preserve">For Barth, </w:t>
      </w:r>
      <w:proofErr w:type="spellStart"/>
      <w:r>
        <w:t>Blumhardt’s</w:t>
      </w:r>
      <w:proofErr w:type="spellEnd"/>
      <w:r>
        <w:t xml:space="preserve"> remarkable battle for a young woman’s deliverance was an open window into the concrete relevance of the </w:t>
      </w:r>
      <w:r w:rsidR="00AF7622">
        <w:t>G</w:t>
      </w:r>
      <w:r>
        <w:t>ospel fo</w:t>
      </w:r>
      <w:r w:rsidR="00FF62A8">
        <w:t xml:space="preserve">r </w:t>
      </w:r>
      <w:proofErr w:type="spellStart"/>
      <w:r w:rsidR="00FF62A8">
        <w:t>Blumhardt’s</w:t>
      </w:r>
      <w:proofErr w:type="spellEnd"/>
      <w:r>
        <w:t xml:space="preserve"> time</w:t>
      </w:r>
      <w:r w:rsidR="00FF62A8">
        <w:t xml:space="preserve"> and place</w:t>
      </w:r>
      <w:r w:rsidR="005A3A19">
        <w:t xml:space="preserve">, </w:t>
      </w:r>
      <w:r w:rsidR="002C3817">
        <w:t xml:space="preserve">even without demythologizing </w:t>
      </w:r>
      <w:proofErr w:type="spellStart"/>
      <w:r w:rsidR="007A47BE">
        <w:t>Gottlieben’s</w:t>
      </w:r>
      <w:proofErr w:type="spellEnd"/>
      <w:r w:rsidR="007A47BE">
        <w:t xml:space="preserve"> understanding of her desperation</w:t>
      </w:r>
      <w:r w:rsidR="002C3817">
        <w:t xml:space="preserve">. </w:t>
      </w:r>
      <w:proofErr w:type="spellStart"/>
      <w:r w:rsidR="007A47BE">
        <w:t>Blumhardt</w:t>
      </w:r>
      <w:proofErr w:type="spellEnd"/>
      <w:r w:rsidR="007A47BE">
        <w:t xml:space="preserve"> entered her </w:t>
      </w:r>
      <w:proofErr w:type="gramStart"/>
      <w:r w:rsidR="007A47BE">
        <w:t>world</w:t>
      </w:r>
      <w:proofErr w:type="gramEnd"/>
      <w:r w:rsidR="00E26F66">
        <w:t xml:space="preserve"> and she understood it</w:t>
      </w:r>
      <w:r w:rsidR="007A47BE">
        <w:t xml:space="preserve">, but he did so as a minister of the Gospel. Hence, he did not leave her world unchallenged. </w:t>
      </w:r>
      <w:r w:rsidR="00C81596">
        <w:t xml:space="preserve">He called her out of </w:t>
      </w:r>
      <w:r w:rsidR="00E26F66">
        <w:t>the</w:t>
      </w:r>
      <w:r w:rsidR="00961CCE">
        <w:t xml:space="preserve"> </w:t>
      </w:r>
      <w:r w:rsidR="00C81596">
        <w:t xml:space="preserve">bondage </w:t>
      </w:r>
      <w:r w:rsidR="0074614C">
        <w:t xml:space="preserve">under </w:t>
      </w:r>
      <w:r w:rsidR="00961CCE">
        <w:t>dark powers mediated to her through</w:t>
      </w:r>
      <w:r w:rsidR="00C81596">
        <w:t xml:space="preserve"> a family situation that </w:t>
      </w:r>
      <w:r w:rsidR="00961CCE">
        <w:t>condemned her to a hopeless and self-destructive existence</w:t>
      </w:r>
      <w:r w:rsidR="00C81596">
        <w:t xml:space="preserve">. The liberation that </w:t>
      </w:r>
      <w:proofErr w:type="spellStart"/>
      <w:r w:rsidR="00C81596">
        <w:t>Blumhardt’s</w:t>
      </w:r>
      <w:proofErr w:type="spellEnd"/>
      <w:r w:rsidR="00C81596">
        <w:t xml:space="preserve"> Gospel offered to her was not only a matter of the mind or of the heart (as liberals or pietists might have assumed) but was also communal and social in nature. Those institutional realities that mediated the demonic to her would do so no more. </w:t>
      </w:r>
      <w:r w:rsidR="000D6545">
        <w:t xml:space="preserve">The </w:t>
      </w:r>
      <w:proofErr w:type="spellStart"/>
      <w:r w:rsidR="000D6545">
        <w:t>Blumhardt</w:t>
      </w:r>
      <w:proofErr w:type="spellEnd"/>
      <w:r w:rsidR="000D6545">
        <w:t xml:space="preserve"> </w:t>
      </w:r>
      <w:r w:rsidR="00000B9A">
        <w:t xml:space="preserve">story </w:t>
      </w:r>
      <w:r w:rsidR="000D6545">
        <w:t xml:space="preserve">gives us according to Barth an open window into a </w:t>
      </w:r>
      <w:r w:rsidR="002C3817">
        <w:t>G</w:t>
      </w:r>
      <w:r w:rsidR="00FF62A8">
        <w:t>ospel that</w:t>
      </w:r>
      <w:r w:rsidR="0036701F">
        <w:t xml:space="preserve"> </w:t>
      </w:r>
      <w:r w:rsidR="00FF62A8">
        <w:t>offe</w:t>
      </w:r>
      <w:r w:rsidR="005A3A19">
        <w:t>rs</w:t>
      </w:r>
      <w:r w:rsidR="00FF62A8">
        <w:t xml:space="preserve"> deliverance</w:t>
      </w:r>
      <w:r w:rsidR="005A3A19">
        <w:t xml:space="preserve"> for the embodied life of humanity </w:t>
      </w:r>
      <w:proofErr w:type="gramStart"/>
      <w:r w:rsidR="00FF62A8">
        <w:t>in the midst of</w:t>
      </w:r>
      <w:proofErr w:type="gramEnd"/>
      <w:r w:rsidR="00FF62A8">
        <w:t xml:space="preserve"> a </w:t>
      </w:r>
      <w:r w:rsidR="000D6545">
        <w:t xml:space="preserve">battle that has </w:t>
      </w:r>
      <w:r w:rsidR="00000B9A">
        <w:t>concrete</w:t>
      </w:r>
      <w:r w:rsidR="000D6545">
        <w:t xml:space="preserve"> historical</w:t>
      </w:r>
      <w:r w:rsidR="00DC371E">
        <w:t>, social,</w:t>
      </w:r>
      <w:r w:rsidR="000D6545">
        <w:t xml:space="preserve"> and even </w:t>
      </w:r>
      <w:r w:rsidR="00000B9A">
        <w:t xml:space="preserve">vast </w:t>
      </w:r>
      <w:r w:rsidR="000D6545">
        <w:t xml:space="preserve">cosmic </w:t>
      </w:r>
      <w:r w:rsidR="00FF62A8">
        <w:t xml:space="preserve">and eschatological </w:t>
      </w:r>
      <w:r w:rsidR="005A3A19">
        <w:t>significance</w:t>
      </w:r>
      <w:r w:rsidR="000D6545">
        <w:t xml:space="preserve">. </w:t>
      </w:r>
    </w:p>
    <w:p w14:paraId="3425FB11" w14:textId="77777777" w:rsidR="00AF7622" w:rsidRDefault="00AF7622" w:rsidP="00AF7622">
      <w:pPr>
        <w:spacing w:line="480" w:lineRule="auto"/>
        <w:rPr>
          <w:rFonts w:eastAsia="Times New Roman" w:cstheme="minorHAnsi"/>
        </w:rPr>
      </w:pPr>
    </w:p>
    <w:p w14:paraId="760AD8BD" w14:textId="685E546E" w:rsidR="00AF7622" w:rsidRPr="00961CCE" w:rsidRDefault="00FA1CD6" w:rsidP="00AF7622">
      <w:pPr>
        <w:spacing w:line="480" w:lineRule="auto"/>
        <w:rPr>
          <w:rFonts w:eastAsia="Times New Roman" w:cstheme="minorHAnsi"/>
          <w:i/>
          <w:iCs/>
        </w:rPr>
      </w:pPr>
      <w:r w:rsidRPr="00961CCE">
        <w:rPr>
          <w:rFonts w:eastAsia="Times New Roman" w:cstheme="minorHAnsi"/>
          <w:i/>
          <w:iCs/>
        </w:rPr>
        <w:t xml:space="preserve">Demythologizing </w:t>
      </w:r>
      <w:r w:rsidR="0006045A">
        <w:rPr>
          <w:rFonts w:eastAsia="Times New Roman" w:cstheme="minorHAnsi"/>
          <w:i/>
          <w:iCs/>
        </w:rPr>
        <w:t>in Loyalty to the Gospel</w:t>
      </w:r>
      <w:r w:rsidRPr="00961CCE">
        <w:rPr>
          <w:rFonts w:eastAsia="Times New Roman" w:cstheme="minorHAnsi"/>
          <w:i/>
          <w:iCs/>
        </w:rPr>
        <w:t xml:space="preserve">: Karl </w:t>
      </w:r>
      <w:r w:rsidR="00AF7622" w:rsidRPr="00961CCE">
        <w:rPr>
          <w:rFonts w:eastAsia="Times New Roman" w:cstheme="minorHAnsi"/>
          <w:i/>
          <w:iCs/>
        </w:rPr>
        <w:t>Barth</w:t>
      </w:r>
      <w:r w:rsidRPr="00961CCE">
        <w:rPr>
          <w:rFonts w:eastAsia="Times New Roman" w:cstheme="minorHAnsi"/>
          <w:i/>
          <w:iCs/>
        </w:rPr>
        <w:t>:</w:t>
      </w:r>
    </w:p>
    <w:p w14:paraId="162C7185" w14:textId="16675762" w:rsidR="006902A3" w:rsidRDefault="00AF7622" w:rsidP="006902A3">
      <w:pPr>
        <w:spacing w:line="480" w:lineRule="auto"/>
        <w:ind w:firstLine="720"/>
      </w:pPr>
      <w:r>
        <w:rPr>
          <w:rFonts w:eastAsia="Times New Roman" w:cstheme="minorHAnsi"/>
        </w:rPr>
        <w:lastRenderedPageBreak/>
        <w:t xml:space="preserve">Barth </w:t>
      </w:r>
      <w:r w:rsidR="002C3817">
        <w:rPr>
          <w:rFonts w:eastAsia="Times New Roman" w:cstheme="minorHAnsi"/>
        </w:rPr>
        <w:t xml:space="preserve">indeed </w:t>
      </w:r>
      <w:r>
        <w:rPr>
          <w:rFonts w:eastAsia="Times New Roman" w:cstheme="minorHAnsi"/>
        </w:rPr>
        <w:t xml:space="preserve">praised </w:t>
      </w:r>
      <w:proofErr w:type="spellStart"/>
      <w:r>
        <w:rPr>
          <w:rFonts w:eastAsia="Times New Roman" w:cstheme="minorHAnsi"/>
        </w:rPr>
        <w:t>Blumhardt</w:t>
      </w:r>
      <w:proofErr w:type="spellEnd"/>
      <w:r>
        <w:rPr>
          <w:rFonts w:eastAsia="Times New Roman" w:cstheme="minorHAnsi"/>
        </w:rPr>
        <w:t xml:space="preserve"> for meeting </w:t>
      </w:r>
      <w:proofErr w:type="spellStart"/>
      <w:r>
        <w:rPr>
          <w:rFonts w:eastAsia="Times New Roman" w:cstheme="minorHAnsi"/>
        </w:rPr>
        <w:t>Gottlieben</w:t>
      </w:r>
      <w:proofErr w:type="spellEnd"/>
      <w:r>
        <w:rPr>
          <w:rFonts w:eastAsia="Times New Roman" w:cstheme="minorHAnsi"/>
        </w:rPr>
        <w:t xml:space="preserve"> within the world of her existence as </w:t>
      </w:r>
      <w:r w:rsidR="0074614C">
        <w:rPr>
          <w:rFonts w:eastAsia="Times New Roman" w:cstheme="minorHAnsi"/>
        </w:rPr>
        <w:t>it was mediated to he</w:t>
      </w:r>
      <w:r w:rsidR="00E26F66">
        <w:rPr>
          <w:rFonts w:eastAsia="Times New Roman" w:cstheme="minorHAnsi"/>
        </w:rPr>
        <w:t>r</w:t>
      </w:r>
      <w:r w:rsidR="0074614C">
        <w:rPr>
          <w:rFonts w:eastAsia="Times New Roman" w:cstheme="minorHAnsi"/>
        </w:rPr>
        <w:t xml:space="preserve"> and as </w:t>
      </w:r>
      <w:r>
        <w:rPr>
          <w:rFonts w:eastAsia="Times New Roman" w:cstheme="minorHAnsi"/>
        </w:rPr>
        <w:t>she beheld it, in the throes of demonic possession and abandonment</w:t>
      </w:r>
      <w:r w:rsidR="002C3817">
        <w:rPr>
          <w:rFonts w:eastAsia="Times New Roman" w:cstheme="minorHAnsi"/>
        </w:rPr>
        <w:t>,</w:t>
      </w:r>
      <w:r>
        <w:rPr>
          <w:rFonts w:eastAsia="Times New Roman" w:cstheme="minorHAnsi"/>
        </w:rPr>
        <w:t xml:space="preserve"> </w:t>
      </w:r>
      <w:r w:rsidR="0074614C">
        <w:rPr>
          <w:rFonts w:eastAsia="Times New Roman" w:cstheme="minorHAnsi"/>
        </w:rPr>
        <w:t xml:space="preserve">and did so </w:t>
      </w:r>
      <w:r>
        <w:rPr>
          <w:rFonts w:eastAsia="Times New Roman" w:cstheme="minorHAnsi"/>
        </w:rPr>
        <w:t>with the liberating Gospel in hand</w:t>
      </w:r>
      <w:r w:rsidR="002C3817">
        <w:rPr>
          <w:rFonts w:eastAsia="Times New Roman" w:cstheme="minorHAnsi"/>
        </w:rPr>
        <w:t>.</w:t>
      </w:r>
      <w:r>
        <w:rPr>
          <w:rFonts w:eastAsia="Times New Roman" w:cstheme="minorHAnsi"/>
        </w:rPr>
        <w:t xml:space="preserve"> </w:t>
      </w:r>
      <w:r w:rsidR="00FA1CD6">
        <w:rPr>
          <w:rFonts w:eastAsia="Times New Roman" w:cstheme="minorHAnsi"/>
        </w:rPr>
        <w:t>Barth</w:t>
      </w:r>
      <w:r w:rsidR="002C3817">
        <w:rPr>
          <w:rFonts w:eastAsia="Times New Roman" w:cstheme="minorHAnsi"/>
        </w:rPr>
        <w:t>, however,</w:t>
      </w:r>
      <w:r w:rsidR="00FA1CD6">
        <w:rPr>
          <w:rFonts w:eastAsia="Times New Roman" w:cstheme="minorHAnsi"/>
        </w:rPr>
        <w:t xml:space="preserve"> was also willing in the context of secondary, theological reflection to think about the demonic creatively, in other than strictly literal terms. But Barth was insistent that the Gospel of Christ is our fundamental </w:t>
      </w:r>
      <w:r w:rsidR="0074614C">
        <w:rPr>
          <w:rFonts w:eastAsia="Times New Roman" w:cstheme="minorHAnsi"/>
        </w:rPr>
        <w:t>loyalty and the lens through which the demonic was to be reinterpreted for our time. The result w</w:t>
      </w:r>
      <w:r w:rsidR="00E26F66">
        <w:rPr>
          <w:rFonts w:eastAsia="Times New Roman" w:cstheme="minorHAnsi"/>
        </w:rPr>
        <w:t>as</w:t>
      </w:r>
      <w:r w:rsidR="0074614C">
        <w:rPr>
          <w:rFonts w:eastAsia="Times New Roman" w:cstheme="minorHAnsi"/>
        </w:rPr>
        <w:t xml:space="preserve"> a</w:t>
      </w:r>
      <w:r w:rsidR="00E26F66">
        <w:rPr>
          <w:rFonts w:eastAsia="Times New Roman" w:cstheme="minorHAnsi"/>
        </w:rPr>
        <w:t>n understanding of the</w:t>
      </w:r>
      <w:r w:rsidR="0074614C">
        <w:rPr>
          <w:rFonts w:eastAsia="Times New Roman" w:cstheme="minorHAnsi"/>
        </w:rPr>
        <w:t xml:space="preserve"> demonic that</w:t>
      </w:r>
      <w:r w:rsidR="00E26F66">
        <w:rPr>
          <w:rFonts w:eastAsia="Times New Roman" w:cstheme="minorHAnsi"/>
        </w:rPr>
        <w:t xml:space="preserve"> is</w:t>
      </w:r>
      <w:r w:rsidR="0074614C">
        <w:rPr>
          <w:rFonts w:eastAsia="Times New Roman" w:cstheme="minorHAnsi"/>
        </w:rPr>
        <w:t xml:space="preserve"> realistic though not literal. And the standard of interpretation would not be cultural or existential but kerygmatic (in loyalty to the Gospel). In the process, mythological elements </w:t>
      </w:r>
      <w:r w:rsidR="00E26F66">
        <w:rPr>
          <w:rFonts w:eastAsia="Times New Roman" w:cstheme="minorHAnsi"/>
        </w:rPr>
        <w:t>involved in</w:t>
      </w:r>
      <w:r w:rsidR="0074614C">
        <w:rPr>
          <w:rFonts w:eastAsia="Times New Roman" w:cstheme="minorHAnsi"/>
        </w:rPr>
        <w:t xml:space="preserve"> cultural images of the demonic (even those found in scripture) can be </w:t>
      </w:r>
      <w:r w:rsidR="00E26F66">
        <w:rPr>
          <w:rFonts w:eastAsia="Times New Roman" w:cstheme="minorHAnsi"/>
        </w:rPr>
        <w:t>understood, even pruned,</w:t>
      </w:r>
      <w:r w:rsidR="0074614C">
        <w:rPr>
          <w:rFonts w:eastAsia="Times New Roman" w:cstheme="minorHAnsi"/>
        </w:rPr>
        <w:t xml:space="preserve"> in loyalty to what the </w:t>
      </w:r>
      <w:r w:rsidR="00E26F66">
        <w:rPr>
          <w:rFonts w:eastAsia="Times New Roman" w:cstheme="minorHAnsi"/>
        </w:rPr>
        <w:t>Gospel</w:t>
      </w:r>
      <w:r w:rsidR="0074614C">
        <w:rPr>
          <w:rFonts w:eastAsia="Times New Roman" w:cstheme="minorHAnsi"/>
        </w:rPr>
        <w:t xml:space="preserve"> requires of our interpretation. </w:t>
      </w:r>
      <w:r w:rsidR="00DA6E38">
        <w:t xml:space="preserve">Reading Barth on the demonic makes it clear that he pays no attention to popular myths about demons as </w:t>
      </w:r>
      <w:r w:rsidR="00307ACE">
        <w:t xml:space="preserve">spirits </w:t>
      </w:r>
      <w:r w:rsidR="00A01810">
        <w:t>of</w:t>
      </w:r>
      <w:r w:rsidR="00307ACE">
        <w:t xml:space="preserve"> decease</w:t>
      </w:r>
      <w:r w:rsidR="00A01810">
        <w:t>d people</w:t>
      </w:r>
      <w:r w:rsidR="00307ACE">
        <w:t xml:space="preserve"> or subhuman creatures with horns and hooves. He </w:t>
      </w:r>
      <w:r w:rsidR="00A01810">
        <w:t>also</w:t>
      </w:r>
      <w:r w:rsidR="00307ACE">
        <w:t xml:space="preserve"> dismisses the notion of demons </w:t>
      </w:r>
      <w:r w:rsidR="00E26F66">
        <w:t xml:space="preserve">in the New Testament </w:t>
      </w:r>
      <w:r w:rsidR="00307ACE">
        <w:t>as fallen angels</w:t>
      </w:r>
      <w:r w:rsidR="00E26F66">
        <w:t xml:space="preserve"> (Jude 6)</w:t>
      </w:r>
      <w:r w:rsidR="00307ACE">
        <w:t xml:space="preserve">. </w:t>
      </w:r>
      <w:r w:rsidR="008F1CFF">
        <w:t>He dismisses the</w:t>
      </w:r>
      <w:r w:rsidR="00E26F66">
        <w:t xml:space="preserve"> notion of demons</w:t>
      </w:r>
      <w:r w:rsidR="008F1CFF">
        <w:t xml:space="preserve"> as actually existing personal beings. </w:t>
      </w:r>
      <w:r w:rsidR="00E26F66">
        <w:t xml:space="preserve">Using the Gospel as his hermeneutical lens, </w:t>
      </w:r>
      <w:r w:rsidR="00307ACE">
        <w:t xml:space="preserve">Barth turned from taking </w:t>
      </w:r>
      <w:r w:rsidR="00961CCE">
        <w:t>what he regarded as</w:t>
      </w:r>
      <w:r w:rsidR="00307ACE">
        <w:t xml:space="preserve"> mythological ideas </w:t>
      </w:r>
      <w:r w:rsidR="00A01810">
        <w:t>surrounding the demonic</w:t>
      </w:r>
      <w:r w:rsidR="00307ACE">
        <w:t xml:space="preserve"> to focus instead on the outer darkness that negates all that God elects for creation in Christ. </w:t>
      </w:r>
      <w:r w:rsidR="00A01810">
        <w:t xml:space="preserve">This </w:t>
      </w:r>
      <w:r w:rsidR="00E26F66">
        <w:t xml:space="preserve">darkness is </w:t>
      </w:r>
      <w:r w:rsidR="00A01810">
        <w:t>for Barth the notion of the demonic demanded by the Gospel. It is the deep negation of all that is willed by God in Christ, the final Nothingness (</w:t>
      </w:r>
      <w:proofErr w:type="spellStart"/>
      <w:r w:rsidR="00A01810" w:rsidRPr="00A01810">
        <w:rPr>
          <w:i/>
          <w:iCs/>
        </w:rPr>
        <w:t>Nichtige</w:t>
      </w:r>
      <w:proofErr w:type="spellEnd"/>
      <w:r w:rsidR="00A01810">
        <w:t>) that negates the Gospel.</w:t>
      </w:r>
      <w:r w:rsidR="008F1CFF">
        <w:rPr>
          <w:rStyle w:val="FootnoteReference"/>
        </w:rPr>
        <w:footnoteReference w:id="15"/>
      </w:r>
      <w:r w:rsidR="00A01810">
        <w:t xml:space="preserve"> </w:t>
      </w:r>
      <w:r w:rsidR="00E26F66">
        <w:t xml:space="preserve">As the ultimate negation of the </w:t>
      </w:r>
      <w:proofErr w:type="gramStart"/>
      <w:r w:rsidR="00E26F66">
        <w:t>light</w:t>
      </w:r>
      <w:proofErr w:type="gramEnd"/>
      <w:r w:rsidR="00E26F66">
        <w:t xml:space="preserve"> which is Christ, the demonic is for Barth the mystery of iniquity. </w:t>
      </w:r>
      <w:r w:rsidR="00B03367">
        <w:t>Barth writes of the devil,</w:t>
      </w:r>
      <w:r w:rsidR="00B03367" w:rsidRPr="00DE2DD3">
        <w:rPr>
          <w:rFonts w:ascii="Times New Roman" w:hAnsi="Times New Roman" w:cs="Times New Roman"/>
        </w:rPr>
        <w:t xml:space="preserve"> </w:t>
      </w:r>
      <w:r w:rsidR="00B03367">
        <w:rPr>
          <w:rFonts w:ascii="Times New Roman" w:hAnsi="Times New Roman" w:cs="Times New Roman"/>
        </w:rPr>
        <w:t>“</w:t>
      </w:r>
      <w:r w:rsidR="00B03367" w:rsidRPr="00DE2DD3">
        <w:rPr>
          <w:rFonts w:cstheme="minorHAnsi"/>
        </w:rPr>
        <w:t xml:space="preserve">He is </w:t>
      </w:r>
      <w:r w:rsidR="00B03367" w:rsidRPr="00DE2DD3">
        <w:rPr>
          <w:rFonts w:cstheme="minorHAnsi"/>
        </w:rPr>
        <w:lastRenderedPageBreak/>
        <w:t>certainly not a creature of God. He may, perhaps, be merely the cause of the unfounded nature of sin. The devil is, as I say, the impossible possibility, which cannot be defined</w:t>
      </w:r>
      <w:r w:rsidR="00B03367">
        <w:rPr>
          <w:rFonts w:cstheme="minorHAnsi"/>
        </w:rPr>
        <w:t>.”</w:t>
      </w:r>
      <w:r w:rsidR="00B03367">
        <w:rPr>
          <w:rStyle w:val="FootnoteReference"/>
          <w:rFonts w:cstheme="minorHAnsi"/>
        </w:rPr>
        <w:footnoteReference w:id="16"/>
      </w:r>
      <w:r w:rsidR="00B03367">
        <w:rPr>
          <w:rFonts w:cstheme="minorHAnsi"/>
        </w:rPr>
        <w:t xml:space="preserve"> </w:t>
      </w:r>
    </w:p>
    <w:p w14:paraId="174B3666" w14:textId="12FA17A4" w:rsidR="00AF7622" w:rsidRDefault="00A01810" w:rsidP="006902A3">
      <w:pPr>
        <w:spacing w:line="480" w:lineRule="auto"/>
        <w:ind w:firstLine="720"/>
      </w:pPr>
      <w:r>
        <w:t xml:space="preserve">So, Barth demythologizes, not in faithfulness to a modern scientific worldview, but in the name of biblical “realism” or the worldview called forth </w:t>
      </w:r>
      <w:r w:rsidR="00E26F66">
        <w:t xml:space="preserve">in the Bible </w:t>
      </w:r>
      <w:r>
        <w:t xml:space="preserve">by the Gospel. </w:t>
      </w:r>
      <w:r w:rsidR="008F1CFF">
        <w:t xml:space="preserve">In Barth’s view, he demythologizes the Bible on the demonic for the sake of the Bible, or to bring to clearer expression what the Bible itself </w:t>
      </w:r>
      <w:r w:rsidR="00E26F66">
        <w:t xml:space="preserve">implicitly </w:t>
      </w:r>
      <w:r w:rsidR="008F1CFF">
        <w:t xml:space="preserve">reaches beyond the limits of its own time-bound language to say about the demonic. </w:t>
      </w:r>
      <w:r w:rsidR="000E0E6C">
        <w:t xml:space="preserve">As </w:t>
      </w:r>
      <w:r w:rsidR="00E26F66">
        <w:t>Barth</w:t>
      </w:r>
      <w:r w:rsidR="000E0E6C">
        <w:t xml:space="preserve"> put the matter in the Prefaces of his Romans Commentary, </w:t>
      </w:r>
      <w:r w:rsidR="00E26F66">
        <w:t>he</w:t>
      </w:r>
      <w:r w:rsidR="000E0E6C">
        <w:t xml:space="preserve"> “does not exclude a criticism of the letter by the spirit, which is, indeed, unavoidable,” for it is “precisely a strict faithfulness which compels us to expand or to abbreviate the text, lest a too rigid attitude to the words should obscure that which is struggling to expression in them and which demands expression.”</w:t>
      </w:r>
      <w:r w:rsidR="000E0E6C">
        <w:rPr>
          <w:rStyle w:val="FootnoteReference"/>
        </w:rPr>
        <w:footnoteReference w:id="17"/>
      </w:r>
      <w:r w:rsidR="000E0E6C">
        <w:t xml:space="preserve"> </w:t>
      </w:r>
      <w:r w:rsidR="00FA1CD6">
        <w:t xml:space="preserve">To </w:t>
      </w:r>
      <w:r w:rsidR="00307ACE">
        <w:t>probe this matter further</w:t>
      </w:r>
      <w:r w:rsidR="00FA1CD6">
        <w:t xml:space="preserve">, we turn to </w:t>
      </w:r>
      <w:r w:rsidR="00FB25A4">
        <w:t>the Ghanian theologian E</w:t>
      </w:r>
      <w:r w:rsidR="00B648CC">
        <w:t>sther</w:t>
      </w:r>
      <w:r w:rsidR="00FB25A4">
        <w:t xml:space="preserve"> </w:t>
      </w:r>
      <w:proofErr w:type="spellStart"/>
      <w:r w:rsidR="00FB25A4">
        <w:t>Acolatse</w:t>
      </w:r>
      <w:proofErr w:type="spellEnd"/>
      <w:r w:rsidR="00FB25A4">
        <w:t xml:space="preserve"> and her interaction with Barth’s approach to the demonic.</w:t>
      </w:r>
    </w:p>
    <w:p w14:paraId="170B9F85" w14:textId="77777777" w:rsidR="0006045A" w:rsidRDefault="0006045A" w:rsidP="0006045A">
      <w:pPr>
        <w:spacing w:line="480" w:lineRule="auto"/>
      </w:pPr>
    </w:p>
    <w:p w14:paraId="1C37C85E" w14:textId="748C379A" w:rsidR="0006045A" w:rsidRPr="0006045A" w:rsidRDefault="0006045A" w:rsidP="0006045A">
      <w:pPr>
        <w:spacing w:line="480" w:lineRule="auto"/>
        <w:rPr>
          <w:i/>
          <w:iCs/>
        </w:rPr>
      </w:pPr>
      <w:r w:rsidRPr="0006045A">
        <w:rPr>
          <w:i/>
          <w:iCs/>
        </w:rPr>
        <w:t xml:space="preserve">Esther </w:t>
      </w:r>
      <w:proofErr w:type="spellStart"/>
      <w:r w:rsidRPr="0006045A">
        <w:rPr>
          <w:i/>
          <w:iCs/>
        </w:rPr>
        <w:t>Acolatse’s</w:t>
      </w:r>
      <w:proofErr w:type="spellEnd"/>
      <w:r w:rsidRPr="0006045A">
        <w:rPr>
          <w:i/>
          <w:iCs/>
        </w:rPr>
        <w:t xml:space="preserve"> </w:t>
      </w:r>
      <w:proofErr w:type="spellStart"/>
      <w:r w:rsidRPr="0006045A">
        <w:rPr>
          <w:i/>
          <w:iCs/>
        </w:rPr>
        <w:t>Contexual</w:t>
      </w:r>
      <w:proofErr w:type="spellEnd"/>
      <w:r w:rsidRPr="0006045A">
        <w:rPr>
          <w:i/>
          <w:iCs/>
        </w:rPr>
        <w:t xml:space="preserve"> Demonology:</w:t>
      </w:r>
    </w:p>
    <w:p w14:paraId="1CF343E9" w14:textId="24FFA202" w:rsidR="009B3E48" w:rsidRDefault="0006045A" w:rsidP="00FB25A4">
      <w:pPr>
        <w:spacing w:line="480" w:lineRule="auto"/>
        <w:ind w:firstLine="720"/>
      </w:pPr>
      <w:r>
        <w:t>Loyalty to the Gospel has contexts.</w:t>
      </w:r>
      <w:r w:rsidR="002E3388">
        <w:t xml:space="preserve"> Among grassroot populations in places like Asia and Africa, the demonic is not dismissed in the interest of a secular view of reality. If anything, too much attention is paid to the realm of spirits, both ghosts and demons. People live in fear of this reality and seek supernatural deliverance from them. Bultmann is not the challenge here!</w:t>
      </w:r>
      <w:r>
        <w:t xml:space="preserve"> </w:t>
      </w:r>
      <w:r w:rsidR="002E3388">
        <w:t xml:space="preserve">In response to such contexts, </w:t>
      </w:r>
      <w:r w:rsidR="00B648CC">
        <w:t xml:space="preserve">Esther </w:t>
      </w:r>
      <w:proofErr w:type="spellStart"/>
      <w:r w:rsidR="00B03642">
        <w:t>Acolatse</w:t>
      </w:r>
      <w:proofErr w:type="spellEnd"/>
      <w:r w:rsidR="00EE15F3">
        <w:t>,</w:t>
      </w:r>
      <w:r w:rsidR="00B03642">
        <w:t xml:space="preserve"> </w:t>
      </w:r>
      <w:r w:rsidR="00DC371E">
        <w:t xml:space="preserve">has written a significant book exploring the </w:t>
      </w:r>
      <w:r w:rsidR="00DC371E">
        <w:lastRenderedPageBreak/>
        <w:t xml:space="preserve">question of deliverance from demonic oppression and possession in African contexts (and by implication other contexts) today. </w:t>
      </w:r>
      <w:r w:rsidR="001118EC">
        <w:t>Though she mentions the</w:t>
      </w:r>
      <w:r w:rsidR="00B03642">
        <w:t xml:space="preserve"> </w:t>
      </w:r>
      <w:proofErr w:type="spellStart"/>
      <w:r w:rsidR="00B03642">
        <w:t>Blumhardt</w:t>
      </w:r>
      <w:proofErr w:type="spellEnd"/>
      <w:r w:rsidR="00B03642">
        <w:t xml:space="preserve"> story</w:t>
      </w:r>
      <w:r w:rsidR="001118EC">
        <w:t>, she does not elaborate on it</w:t>
      </w:r>
      <w:r w:rsidR="00B03642">
        <w:t xml:space="preserve"> </w:t>
      </w:r>
      <w:r w:rsidR="00307ACE">
        <w:t>n</w:t>
      </w:r>
      <w:r w:rsidR="00B03642">
        <w:t>or</w:t>
      </w:r>
      <w:r w:rsidR="001118EC">
        <w:t xml:space="preserve"> explore</w:t>
      </w:r>
      <w:r w:rsidR="00B03642">
        <w:t xml:space="preserve"> the Barth-Bultmann </w:t>
      </w:r>
      <w:r w:rsidR="00B61140">
        <w:t>tension</w:t>
      </w:r>
      <w:r w:rsidR="00B03642">
        <w:t xml:space="preserve"> over it</w:t>
      </w:r>
      <w:r w:rsidR="001118EC">
        <w:t>.</w:t>
      </w:r>
      <w:r w:rsidR="00B648CC">
        <w:t xml:space="preserve"> Yet, she does </w:t>
      </w:r>
      <w:r w:rsidR="00C104E1">
        <w:t>utilize quite a bit of space</w:t>
      </w:r>
      <w:r w:rsidR="00B648CC">
        <w:t xml:space="preserve"> taking up Bultmann’s challenge.</w:t>
      </w:r>
      <w:r w:rsidR="00B03642">
        <w:t xml:space="preserve"> </w:t>
      </w:r>
      <w:r w:rsidR="00C104E1">
        <w:t xml:space="preserve">She maintains that </w:t>
      </w:r>
      <w:r w:rsidR="00C71B2C">
        <w:t>Bultmann did not see clearly enough the complex ways that the Bible deals with ancient mythology. T</w:t>
      </w:r>
      <w:r w:rsidR="00C104E1">
        <w:t xml:space="preserve">he Bible deals with the mythology prevalent in its </w:t>
      </w:r>
      <w:r w:rsidR="00C71B2C">
        <w:t xml:space="preserve">ancient </w:t>
      </w:r>
      <w:r w:rsidR="00C104E1">
        <w:t xml:space="preserve">cultural contexts by taking it up and transforming it into a witness to what God is doing and will do. The limitations of ancient myths are overcome and used poetically to bear witness to truths </w:t>
      </w:r>
      <w:r w:rsidR="00C71B2C">
        <w:t xml:space="preserve">implied by the divine promises and acts of redemption. </w:t>
      </w:r>
      <w:r w:rsidR="008F1CFF">
        <w:t xml:space="preserve">So, she largely follows the Gospel-mandated devotion to biblical realism advocated by </w:t>
      </w:r>
      <w:r w:rsidR="00DA7212">
        <w:t>Bart</w:t>
      </w:r>
      <w:r w:rsidR="008F1CFF">
        <w:t>h</w:t>
      </w:r>
      <w:r w:rsidR="00DA7212">
        <w:t xml:space="preserve">, as well as </w:t>
      </w:r>
      <w:r w:rsidR="008F1CFF">
        <w:t xml:space="preserve">by </w:t>
      </w:r>
      <w:r w:rsidR="00DA7212">
        <w:t>Brevard Childs, who was himself inspired by Barth.</w:t>
      </w:r>
      <w:r w:rsidR="00C71B2C">
        <w:rPr>
          <w:rStyle w:val="FootnoteReference"/>
        </w:rPr>
        <w:footnoteReference w:id="18"/>
      </w:r>
      <w:r w:rsidR="001B06AE">
        <w:t xml:space="preserve"> </w:t>
      </w:r>
      <w:r w:rsidR="008F1CFF">
        <w:t xml:space="preserve">There is an exception though. </w:t>
      </w:r>
      <w:proofErr w:type="spellStart"/>
      <w:r w:rsidR="008F1CFF">
        <w:t>Acolatse</w:t>
      </w:r>
      <w:proofErr w:type="spellEnd"/>
      <w:r w:rsidR="008F1CFF">
        <w:t xml:space="preserve"> still regards demons as personal beings that </w:t>
      </w:r>
      <w:proofErr w:type="gramStart"/>
      <w:r w:rsidR="008F1CFF">
        <w:t>actually exist</w:t>
      </w:r>
      <w:proofErr w:type="gramEnd"/>
      <w:r w:rsidR="008F1CFF">
        <w:t xml:space="preserve">. </w:t>
      </w:r>
      <w:proofErr w:type="spellStart"/>
      <w:r w:rsidR="006902A3">
        <w:rPr>
          <w:rFonts w:cstheme="minorHAnsi"/>
        </w:rPr>
        <w:t>Acolatse’s</w:t>
      </w:r>
      <w:proofErr w:type="spellEnd"/>
      <w:r w:rsidR="006902A3">
        <w:rPr>
          <w:rFonts w:cstheme="minorHAnsi"/>
        </w:rPr>
        <w:t xml:space="preserve"> major response to Barth’s idea that demonic powers are not created, personal beings is to ask, </w:t>
      </w:r>
      <w:r w:rsidR="006902A3" w:rsidRPr="00D134D0">
        <w:rPr>
          <w:rFonts w:cstheme="minorHAnsi"/>
        </w:rPr>
        <w:t>“…</w:t>
      </w:r>
      <w:r w:rsidR="006902A3" w:rsidRPr="00D134D0">
        <w:rPr>
          <w:rFonts w:eastAsia="Times New Roman" w:cstheme="minorHAnsi"/>
        </w:rPr>
        <w:t>if God exercises his will positively and negatively should there not be an ontology corresponding to both?”</w:t>
      </w:r>
      <w:r w:rsidR="006902A3">
        <w:rPr>
          <w:rStyle w:val="FootnoteReference"/>
          <w:rFonts w:eastAsia="Times New Roman" w:cstheme="minorHAnsi"/>
        </w:rPr>
        <w:footnoteReference w:id="19"/>
      </w:r>
      <w:r w:rsidR="006902A3">
        <w:rPr>
          <w:rFonts w:eastAsia="Times New Roman" w:cstheme="minorHAnsi"/>
        </w:rPr>
        <w:t xml:space="preserve"> </w:t>
      </w:r>
    </w:p>
    <w:p w14:paraId="046C3B3E" w14:textId="74B4A40C" w:rsidR="005F6674" w:rsidRDefault="009B3E48" w:rsidP="005F6674">
      <w:pPr>
        <w:spacing w:line="480" w:lineRule="auto"/>
        <w:ind w:firstLine="720"/>
      </w:pPr>
      <w:r>
        <w:t xml:space="preserve">In the end, </w:t>
      </w:r>
      <w:proofErr w:type="spellStart"/>
      <w:r w:rsidR="005F6674">
        <w:t>Acolatse</w:t>
      </w:r>
      <w:proofErr w:type="spellEnd"/>
      <w:r w:rsidR="005F6674">
        <w:t xml:space="preserve"> </w:t>
      </w:r>
      <w:r w:rsidR="008F1CFF">
        <w:t xml:space="preserve">qualifies Barth and </w:t>
      </w:r>
      <w:r>
        <w:t>takes issue with Bultmann by</w:t>
      </w:r>
      <w:r w:rsidR="005F6674">
        <w:t xml:space="preserve"> </w:t>
      </w:r>
      <w:r>
        <w:t>viewing</w:t>
      </w:r>
      <w:r w:rsidR="005F6674">
        <w:t xml:space="preserve"> the demonic </w:t>
      </w:r>
      <w:r w:rsidR="00B61140">
        <w:t xml:space="preserve">as </w:t>
      </w:r>
      <w:r>
        <w:t xml:space="preserve">actually existing </w:t>
      </w:r>
      <w:r w:rsidR="008F1CFF">
        <w:t xml:space="preserve">beings </w:t>
      </w:r>
      <w:r>
        <w:t>apart from humanity and in opposition to God</w:t>
      </w:r>
      <w:r w:rsidR="005F6674">
        <w:t xml:space="preserve">. Her reasons </w:t>
      </w:r>
      <w:r w:rsidR="0006045A">
        <w:t xml:space="preserve">for preserving the demonic as an </w:t>
      </w:r>
      <w:proofErr w:type="gramStart"/>
      <w:r w:rsidR="0006045A">
        <w:t>actually-existing</w:t>
      </w:r>
      <w:proofErr w:type="gramEnd"/>
      <w:r w:rsidR="0006045A">
        <w:t xml:space="preserve"> reality are</w:t>
      </w:r>
      <w:r w:rsidR="005F6674">
        <w:t xml:space="preserve"> four-fold. First, she maintains that we </w:t>
      </w:r>
      <w:proofErr w:type="gramStart"/>
      <w:r w:rsidR="005F6674">
        <w:t>have to</w:t>
      </w:r>
      <w:proofErr w:type="gramEnd"/>
      <w:r w:rsidR="005F6674">
        <w:t xml:space="preserve"> bring the devil into our understanding of Christ’s victory because the scriptures do. As I noted above, the pages of the New Testament speak of the victory over the demonic </w:t>
      </w:r>
      <w:r w:rsidR="005F6674">
        <w:lastRenderedPageBreak/>
        <w:t xml:space="preserve">powers as important, not only to the practical ministry of the church, but to the very kerygma or proclamation of the gospel itself, for Christ disarmed the powers on the cross. Her second answer is based on tradition. The church down through the centuries has stood by the scriptures in its denial of Satan, and implicitly calls the modern church to do likewise. So, she applies not only the scriptures but also the weight of tradition to modern interpreters who would like to eliminate a realistic view of the demonic from the church’s ministry and theology. Thirdly, </w:t>
      </w:r>
      <w:proofErr w:type="spellStart"/>
      <w:r w:rsidR="005F6674">
        <w:t>Acolatse’s</w:t>
      </w:r>
      <w:proofErr w:type="spellEnd"/>
      <w:r w:rsidR="005F6674">
        <w:t xml:space="preserve"> argument is ecumenical. Not only past tradition but large segments of the church today, especially where Christianity is gaining its centers of strength outside of the West, stand with the historic church and the scriptures in resisting the demonic powers in their witness to Christ. And, fourthly, she makes the theological argument that removing the reality of the demonic as the scriptures portray them causes us to lose from view the supernatural depth and expanse of divine power as revealed at the cross and present in the work of the Spirit in the world today. It is especially with this last point that </w:t>
      </w:r>
      <w:proofErr w:type="spellStart"/>
      <w:r w:rsidR="005F6674">
        <w:t>Acolatse’s</w:t>
      </w:r>
      <w:proofErr w:type="spellEnd"/>
      <w:r w:rsidR="005F6674">
        <w:t xml:space="preserve"> argument implicitly captures the central point as </w:t>
      </w:r>
      <w:proofErr w:type="spellStart"/>
      <w:r w:rsidR="005F6674">
        <w:t>Blumhardt</w:t>
      </w:r>
      <w:proofErr w:type="spellEnd"/>
      <w:r w:rsidR="005F6674">
        <w:t xml:space="preserve"> saw it, namely, a rediscovery of the power of God somewhat lost to the church today.</w:t>
      </w:r>
      <w:r w:rsidR="00DA7212">
        <w:rPr>
          <w:rStyle w:val="FootnoteReference"/>
        </w:rPr>
        <w:footnoteReference w:id="20"/>
      </w:r>
    </w:p>
    <w:p w14:paraId="664BF1F5" w14:textId="77777777" w:rsidR="002E3388" w:rsidRDefault="005F6674" w:rsidP="00434A5F">
      <w:pPr>
        <w:spacing w:line="480" w:lineRule="auto"/>
        <w:ind w:firstLine="720"/>
      </w:pPr>
      <w:r>
        <w:t xml:space="preserve">But </w:t>
      </w:r>
      <w:proofErr w:type="spellStart"/>
      <w:r>
        <w:t>Acolatse</w:t>
      </w:r>
      <w:proofErr w:type="spellEnd"/>
      <w:r>
        <w:t xml:space="preserve"> recognizes the challenge raised by her stance. </w:t>
      </w:r>
      <w:r w:rsidR="002E3388">
        <w:t xml:space="preserve">She is sensitive to the imbalance caused among those who are obsessed with the realm of the demonic. Is not the light of Christ rather than the threat of darkness to be our emphasis? Also, some even in places like Asia and Africa who have been influenced by the secularism of the West might wonder, </w:t>
      </w:r>
      <w:proofErr w:type="gramStart"/>
      <w:r w:rsidR="002E3388">
        <w:t>D</w:t>
      </w:r>
      <w:r w:rsidR="00D83AE9">
        <w:t>oes</w:t>
      </w:r>
      <w:proofErr w:type="gramEnd"/>
      <w:r w:rsidR="005C0E4F">
        <w:t xml:space="preserve"> </w:t>
      </w:r>
      <w:r w:rsidR="008F0881">
        <w:t xml:space="preserve">not </w:t>
      </w:r>
      <w:r w:rsidR="005C0E4F">
        <w:t xml:space="preserve">the </w:t>
      </w:r>
      <w:r w:rsidR="001118EC">
        <w:t xml:space="preserve">belief in the existence and involvement of the </w:t>
      </w:r>
      <w:r w:rsidR="005C0E4F">
        <w:t>devil</w:t>
      </w:r>
      <w:r w:rsidR="00D83AE9">
        <w:t xml:space="preserve"> not bind the gospel to a worldview that </w:t>
      </w:r>
      <w:r w:rsidR="00D75D08">
        <w:t>is prescientific</w:t>
      </w:r>
      <w:r w:rsidR="005A3A19">
        <w:t>, making scientific insights seem irrelevant</w:t>
      </w:r>
      <w:r w:rsidR="00D83AE9">
        <w:t xml:space="preserve">? </w:t>
      </w:r>
      <w:r w:rsidR="005C0E4F">
        <w:t>D</w:t>
      </w:r>
      <w:r w:rsidR="00D83AE9">
        <w:t xml:space="preserve">oes it not </w:t>
      </w:r>
      <w:r w:rsidR="005A3A19">
        <w:t xml:space="preserve">have the </w:t>
      </w:r>
      <w:r w:rsidR="005A3A19">
        <w:lastRenderedPageBreak/>
        <w:t xml:space="preserve">effect of </w:t>
      </w:r>
      <w:r w:rsidR="00D83AE9">
        <w:t>elevat</w:t>
      </w:r>
      <w:r w:rsidR="005A3A19">
        <w:t>ing</w:t>
      </w:r>
      <w:r w:rsidR="00D83AE9">
        <w:t xml:space="preserve"> human suffering to the level of the supernatural, </w:t>
      </w:r>
      <w:r w:rsidR="003F1ED2">
        <w:t>handicapping</w:t>
      </w:r>
      <w:r w:rsidR="00D83AE9">
        <w:t xml:space="preserve"> our effort</w:t>
      </w:r>
      <w:r w:rsidR="005A3A19">
        <w:t>s</w:t>
      </w:r>
      <w:r w:rsidR="00D83AE9">
        <w:t xml:space="preserve"> to understand and combat it</w:t>
      </w:r>
      <w:r w:rsidR="005A3A19">
        <w:t xml:space="preserve"> through </w:t>
      </w:r>
      <w:r w:rsidR="009B3E48">
        <w:t xml:space="preserve">medical or social </w:t>
      </w:r>
      <w:r w:rsidR="005A3A19">
        <w:t>scientific means</w:t>
      </w:r>
      <w:r w:rsidR="00D83AE9">
        <w:t xml:space="preserve">? Does it not lead us to the simplistic conclusion that all we need to do is pray </w:t>
      </w:r>
      <w:r w:rsidR="008F0881">
        <w:t>to</w:t>
      </w:r>
      <w:r w:rsidR="00D83AE9">
        <w:t xml:space="preserve"> bind the spiritual forces</w:t>
      </w:r>
      <w:r w:rsidR="00047B40">
        <w:t xml:space="preserve"> </w:t>
      </w:r>
      <w:proofErr w:type="gramStart"/>
      <w:r w:rsidR="008F0881">
        <w:t xml:space="preserve">in order </w:t>
      </w:r>
      <w:r w:rsidR="00047B40">
        <w:t>to</w:t>
      </w:r>
      <w:proofErr w:type="gramEnd"/>
      <w:r w:rsidR="00047B40">
        <w:t xml:space="preserve"> achieve </w:t>
      </w:r>
      <w:r w:rsidR="009B3E48">
        <w:t>personal healing and social renewal</w:t>
      </w:r>
      <w:r w:rsidR="00D83AE9">
        <w:t xml:space="preserve">? Even worse, does it not create a moral dualism in which </w:t>
      </w:r>
      <w:r w:rsidR="00D83AE9" w:rsidRPr="008F0881">
        <w:rPr>
          <w:i/>
          <w:iCs/>
        </w:rPr>
        <w:t>we</w:t>
      </w:r>
      <w:r w:rsidR="00D83AE9">
        <w:t xml:space="preserve"> occupy the light and all who oppose our views and methods are demonized? </w:t>
      </w:r>
    </w:p>
    <w:p w14:paraId="7231B5D7" w14:textId="5A8CCAC6" w:rsidR="00434A5F" w:rsidRDefault="005C0E4F" w:rsidP="00434A5F">
      <w:pPr>
        <w:spacing w:line="480" w:lineRule="auto"/>
        <w:ind w:firstLine="720"/>
      </w:pPr>
      <w:proofErr w:type="spellStart"/>
      <w:r>
        <w:t>Acolatse</w:t>
      </w:r>
      <w:proofErr w:type="spellEnd"/>
      <w:r>
        <w:t xml:space="preserve"> admits that the kind of extreme </w:t>
      </w:r>
      <w:r w:rsidR="008F0881">
        <w:t xml:space="preserve">belief in the ever-present threat of demonic spirits </w:t>
      </w:r>
      <w:r w:rsidR="00182078">
        <w:t>evident in</w:t>
      </w:r>
      <w:r>
        <w:t xml:space="preserve"> African worldviews can lead to such problems. But she is also convinced that even more problematic is the reductionistic </w:t>
      </w:r>
      <w:r w:rsidR="008F0881">
        <w:t>rejection of the demonic</w:t>
      </w:r>
      <w:r>
        <w:t xml:space="preserve"> </w:t>
      </w:r>
      <w:r w:rsidR="008F0881">
        <w:t>in</w:t>
      </w:r>
      <w:r>
        <w:t xml:space="preserve"> the West</w:t>
      </w:r>
      <w:r w:rsidR="00182078">
        <w:t xml:space="preserve"> </w:t>
      </w:r>
      <w:r w:rsidR="0006045A">
        <w:t>exemplified</w:t>
      </w:r>
      <w:r w:rsidR="00FB25A4">
        <w:t xml:space="preserve"> by Bultmann </w:t>
      </w:r>
      <w:r w:rsidR="00182078">
        <w:t xml:space="preserve">that fails </w:t>
      </w:r>
      <w:r w:rsidR="001118EC">
        <w:t xml:space="preserve">to </w:t>
      </w:r>
      <w:r w:rsidR="00002DD2">
        <w:t>recognize</w:t>
      </w:r>
      <w:r w:rsidR="00182078">
        <w:t xml:space="preserve"> a transcendent dimension to evil</w:t>
      </w:r>
      <w:r w:rsidR="005F6674">
        <w:t xml:space="preserve"> that does not have its source in human</w:t>
      </w:r>
      <w:r w:rsidR="00442726">
        <w:t>ity</w:t>
      </w:r>
      <w:r>
        <w:t>. So</w:t>
      </w:r>
      <w:r w:rsidR="001118EC">
        <w:t>,</w:t>
      </w:r>
      <w:r>
        <w:t xml:space="preserve"> </w:t>
      </w:r>
      <w:proofErr w:type="spellStart"/>
      <w:r w:rsidR="00182078">
        <w:t>Acolatse</w:t>
      </w:r>
      <w:proofErr w:type="spellEnd"/>
      <w:r>
        <w:t xml:space="preserve"> takes </w:t>
      </w:r>
      <w:r w:rsidR="001118EC">
        <w:t xml:space="preserve">Karl </w:t>
      </w:r>
      <w:r>
        <w:t xml:space="preserve">Barth as her major dialogue partner in attempting a middle path between </w:t>
      </w:r>
      <w:r w:rsidR="0006045A">
        <w:t>naturalistic demythologizing and an all-too-mythical preoccupation with the demonic in her African context. She also wishes to steer a course between</w:t>
      </w:r>
      <w:r>
        <w:t xml:space="preserve"> </w:t>
      </w:r>
      <w:r w:rsidR="00182078">
        <w:t>African supernaturalism and Western naturalism</w:t>
      </w:r>
      <w:r>
        <w:t xml:space="preserve">, the path of a biblical realism </w:t>
      </w:r>
      <w:r w:rsidR="005A3A19">
        <w:t xml:space="preserve">that opens us to both supernatural and natural means of </w:t>
      </w:r>
      <w:r w:rsidR="00AD3BBB">
        <w:t>healing.</w:t>
      </w:r>
    </w:p>
    <w:p w14:paraId="20A697B9" w14:textId="3565C804" w:rsidR="00791944" w:rsidRDefault="001733E3" w:rsidP="001A0811">
      <w:pPr>
        <w:spacing w:line="480" w:lineRule="auto"/>
        <w:ind w:firstLine="720"/>
      </w:pPr>
      <w:r>
        <w:t xml:space="preserve">In accepting demons as actual beings, </w:t>
      </w:r>
      <w:proofErr w:type="spellStart"/>
      <w:r>
        <w:t>Acolatse</w:t>
      </w:r>
      <w:proofErr w:type="spellEnd"/>
      <w:r>
        <w:t xml:space="preserve"> also</w:t>
      </w:r>
      <w:r w:rsidR="001A0811">
        <w:t xml:space="preserve"> wants </w:t>
      </w:r>
      <w:r>
        <w:t>to conceive of them</w:t>
      </w:r>
      <w:r w:rsidR="001A0811">
        <w:t xml:space="preserve"> </w:t>
      </w:r>
      <w:r>
        <w:t xml:space="preserve">as </w:t>
      </w:r>
      <w:r w:rsidR="000E0E6C">
        <w:t xml:space="preserve">still </w:t>
      </w:r>
      <w:r>
        <w:t>having</w:t>
      </w:r>
      <w:r w:rsidR="001A0811">
        <w:t xml:space="preserve"> the ability to function pervasively </w:t>
      </w:r>
      <w:r>
        <w:t xml:space="preserve">as the corporate spiritual influence involved </w:t>
      </w:r>
      <w:r w:rsidR="001A0811">
        <w:t>in human communities and institutions, as implied in texts like Ephesians 6:11 and Colossians 2:15</w:t>
      </w:r>
      <w:r>
        <w:t>, such as we have in the work of Walter Wink</w:t>
      </w:r>
      <w:r w:rsidR="001A0811">
        <w:t>.</w:t>
      </w:r>
      <w:r>
        <w:rPr>
          <w:rStyle w:val="FootnoteReference"/>
        </w:rPr>
        <w:footnoteReference w:id="21"/>
      </w:r>
      <w:r w:rsidR="001A0811">
        <w:t xml:space="preserve"> </w:t>
      </w:r>
      <w:r w:rsidR="00A01304">
        <w:t xml:space="preserve">But, unlike Wink, </w:t>
      </w:r>
      <w:proofErr w:type="spellStart"/>
      <w:r w:rsidR="00A01304">
        <w:t>Acolatse</w:t>
      </w:r>
      <w:proofErr w:type="spellEnd"/>
      <w:r w:rsidR="00A01304">
        <w:t xml:space="preserve"> wishes also to maintain that there are actual </w:t>
      </w:r>
      <w:r w:rsidR="0006045A">
        <w:t>demons</w:t>
      </w:r>
      <w:r w:rsidR="00A01304">
        <w:t xml:space="preserve"> at work that are not reducible to the human corporate or institutional </w:t>
      </w:r>
      <w:r w:rsidR="000E0E6C">
        <w:t>“spirit</w:t>
      </w:r>
      <w:r w:rsidR="00A01304">
        <w:t>.</w:t>
      </w:r>
      <w:r w:rsidR="000E0E6C">
        <w:t>”</w:t>
      </w:r>
      <w:r w:rsidR="00A01304">
        <w:t xml:space="preserve"> </w:t>
      </w:r>
      <w:proofErr w:type="spellStart"/>
      <w:r w:rsidR="007C54E9">
        <w:t>Acolatse</w:t>
      </w:r>
      <w:r w:rsidR="000E0E6C">
        <w:t>’s</w:t>
      </w:r>
      <w:proofErr w:type="spellEnd"/>
      <w:r w:rsidR="000E0E6C">
        <w:t xml:space="preserve"> way of supporting biblical realism</w:t>
      </w:r>
      <w:r w:rsidR="007C54E9">
        <w:t xml:space="preserve"> </w:t>
      </w:r>
      <w:r w:rsidR="00F373C9">
        <w:t>do</w:t>
      </w:r>
      <w:r w:rsidR="00592395">
        <w:t>es</w:t>
      </w:r>
      <w:r w:rsidR="00F373C9">
        <w:t xml:space="preserve"> not </w:t>
      </w:r>
      <w:r w:rsidR="000E0E6C">
        <w:t>seek</w:t>
      </w:r>
      <w:r w:rsidR="00F373C9">
        <w:t xml:space="preserve"> to abandon the </w:t>
      </w:r>
      <w:r w:rsidR="00F373C9">
        <w:lastRenderedPageBreak/>
        <w:t xml:space="preserve">idea of the demonic as consisting of </w:t>
      </w:r>
      <w:r w:rsidR="00AD3BBB">
        <w:t>“</w:t>
      </w:r>
      <w:r w:rsidR="00F373C9">
        <w:t>person</w:t>
      </w:r>
      <w:r w:rsidR="00592395">
        <w:t>al</w:t>
      </w:r>
      <w:r w:rsidR="00AD3BBB">
        <w:t>”</w:t>
      </w:r>
      <w:r w:rsidR="00F373C9">
        <w:t xml:space="preserve"> beings. </w:t>
      </w:r>
      <w:r w:rsidR="00597CC0">
        <w:t xml:space="preserve">Here is where the issue </w:t>
      </w:r>
      <w:r w:rsidR="00DD1244">
        <w:t xml:space="preserve">in my view </w:t>
      </w:r>
      <w:r w:rsidR="00597CC0">
        <w:t xml:space="preserve">becomes complex. </w:t>
      </w:r>
      <w:proofErr w:type="spellStart"/>
      <w:r w:rsidR="00592395">
        <w:t>Acolatse</w:t>
      </w:r>
      <w:proofErr w:type="spellEnd"/>
      <w:r w:rsidR="00592395">
        <w:t xml:space="preserve"> admits that the Bible that speaks to </w:t>
      </w:r>
      <w:r w:rsidR="004A083A">
        <w:t xml:space="preserve">all cultures </w:t>
      </w:r>
      <w:r w:rsidR="00592395">
        <w:t xml:space="preserve">authoritatively </w:t>
      </w:r>
      <w:r w:rsidR="004A083A">
        <w:t xml:space="preserve">is </w:t>
      </w:r>
      <w:r w:rsidR="00597CC0" w:rsidRPr="00597CC0">
        <w:rPr>
          <w:i/>
          <w:iCs/>
        </w:rPr>
        <w:t>itself</w:t>
      </w:r>
      <w:r w:rsidR="00597CC0">
        <w:t xml:space="preserve"> </w:t>
      </w:r>
      <w:r w:rsidR="004A083A">
        <w:t>mediated to us through an</w:t>
      </w:r>
      <w:r w:rsidR="00592395">
        <w:t xml:space="preserve"> </w:t>
      </w:r>
      <w:r w:rsidR="004A083A">
        <w:t xml:space="preserve">ancient </w:t>
      </w:r>
      <w:r w:rsidR="00592395">
        <w:t xml:space="preserve">cultural framework. </w:t>
      </w:r>
      <w:r w:rsidR="000E0E6C">
        <w:t xml:space="preserve">She knows that biblical realism is not to be naïve about the influence of ancient culture on the language and thought forms used in the Bible to bring to expression </w:t>
      </w:r>
      <w:r w:rsidR="009178B0">
        <w:t>its diverse witness to the Gospel</w:t>
      </w:r>
      <w:r w:rsidR="000E0E6C">
        <w:t xml:space="preserve">. </w:t>
      </w:r>
      <w:r w:rsidR="00592395">
        <w:t xml:space="preserve">But she is not willing to </w:t>
      </w:r>
      <w:r w:rsidR="00182078">
        <w:t>define</w:t>
      </w:r>
      <w:r w:rsidR="00592395">
        <w:t xml:space="preserve"> the personality of demonic powers </w:t>
      </w:r>
      <w:r w:rsidR="00182078">
        <w:t>implied in scripture as merely part of</w:t>
      </w:r>
      <w:r w:rsidR="00592395">
        <w:t xml:space="preserve"> an outmoded cultural </w:t>
      </w:r>
      <w:r w:rsidR="00182078">
        <w:t>worldview</w:t>
      </w:r>
      <w:r w:rsidR="00592395">
        <w:t xml:space="preserve">. </w:t>
      </w:r>
      <w:r w:rsidR="00DD1244">
        <w:t>So, h</w:t>
      </w:r>
      <w:r w:rsidR="000E0E6C">
        <w:t xml:space="preserve">ow can the demonic exercise vast personal, social, and institutional influence if they are personal beings of given times and places? </w:t>
      </w:r>
      <w:r w:rsidR="007F7C33">
        <w:rPr>
          <w:rStyle w:val="FootnoteReference"/>
        </w:rPr>
        <w:footnoteReference w:id="22"/>
      </w:r>
      <w:r w:rsidR="000E0E6C">
        <w:t xml:space="preserve"> And in what way may we call them “personal?”</w:t>
      </w:r>
    </w:p>
    <w:p w14:paraId="415DFA4D" w14:textId="77777777" w:rsidR="008C1EDF" w:rsidRDefault="008C1EDF" w:rsidP="006902A3">
      <w:pPr>
        <w:spacing w:line="480" w:lineRule="auto"/>
        <w:rPr>
          <w:rFonts w:eastAsia="Times New Roman" w:cstheme="minorHAnsi"/>
        </w:rPr>
      </w:pPr>
    </w:p>
    <w:p w14:paraId="567FBB71" w14:textId="4BCF94A1" w:rsidR="008C1EDF" w:rsidRPr="0003700F" w:rsidRDefault="0003700F" w:rsidP="008C1EDF">
      <w:pPr>
        <w:spacing w:line="480" w:lineRule="auto"/>
        <w:rPr>
          <w:rFonts w:eastAsia="Times New Roman" w:cstheme="minorHAnsi"/>
          <w:i/>
          <w:iCs/>
        </w:rPr>
      </w:pPr>
      <w:r>
        <w:rPr>
          <w:rFonts w:eastAsia="Times New Roman" w:cstheme="minorHAnsi"/>
          <w:i/>
          <w:iCs/>
        </w:rPr>
        <w:t xml:space="preserve">Demythologizing the Devil: </w:t>
      </w:r>
      <w:r w:rsidR="00FB2437" w:rsidRPr="0003700F">
        <w:rPr>
          <w:rFonts w:eastAsia="Times New Roman" w:cstheme="minorHAnsi"/>
          <w:i/>
          <w:iCs/>
        </w:rPr>
        <w:t>My Response</w:t>
      </w:r>
    </w:p>
    <w:p w14:paraId="163D973A" w14:textId="02329B11" w:rsidR="009A489C" w:rsidRPr="00D134D0" w:rsidRDefault="00D134D0" w:rsidP="001B0980">
      <w:pPr>
        <w:spacing w:line="480" w:lineRule="auto"/>
        <w:ind w:firstLine="720"/>
        <w:rPr>
          <w:rFonts w:cstheme="minorHAnsi"/>
        </w:rPr>
      </w:pPr>
      <w:r>
        <w:rPr>
          <w:rFonts w:eastAsia="Times New Roman" w:cstheme="minorHAnsi"/>
        </w:rPr>
        <w:t>Here</w:t>
      </w:r>
      <w:r w:rsidR="00637220">
        <w:rPr>
          <w:rFonts w:eastAsia="Times New Roman" w:cstheme="minorHAnsi"/>
        </w:rPr>
        <w:t xml:space="preserve"> is</w:t>
      </w:r>
      <w:r>
        <w:rPr>
          <w:rFonts w:eastAsia="Times New Roman" w:cstheme="minorHAnsi"/>
        </w:rPr>
        <w:t xml:space="preserve"> how I’ve </w:t>
      </w:r>
      <w:r w:rsidR="00637220">
        <w:rPr>
          <w:rFonts w:eastAsia="Times New Roman" w:cstheme="minorHAnsi"/>
        </w:rPr>
        <w:t xml:space="preserve">understood Barth on </w:t>
      </w:r>
      <w:r w:rsidR="001B0980">
        <w:rPr>
          <w:rFonts w:eastAsia="Times New Roman" w:cstheme="minorHAnsi"/>
        </w:rPr>
        <w:t>the demonic</w:t>
      </w:r>
      <w:r w:rsidR="009D53E8">
        <w:rPr>
          <w:rFonts w:eastAsia="Times New Roman" w:cstheme="minorHAnsi"/>
        </w:rPr>
        <w:t xml:space="preserve"> </w:t>
      </w:r>
      <w:r w:rsidR="001B0980">
        <w:rPr>
          <w:rFonts w:eastAsia="Times New Roman" w:cstheme="minorHAnsi"/>
        </w:rPr>
        <w:t xml:space="preserve">as </w:t>
      </w:r>
      <w:r w:rsidR="009D53E8">
        <w:rPr>
          <w:rFonts w:eastAsia="Times New Roman" w:cstheme="minorHAnsi"/>
        </w:rPr>
        <w:t>Nothingness</w:t>
      </w:r>
      <w:r w:rsidR="001B0980">
        <w:rPr>
          <w:rFonts w:eastAsia="Times New Roman" w:cstheme="minorHAnsi"/>
        </w:rPr>
        <w:t>, or</w:t>
      </w:r>
      <w:r w:rsidR="009D53E8">
        <w:rPr>
          <w:rFonts w:eastAsia="Times New Roman" w:cstheme="minorHAnsi"/>
        </w:rPr>
        <w:t xml:space="preserve"> as </w:t>
      </w:r>
      <w:r w:rsidR="009178B0">
        <w:rPr>
          <w:rFonts w:eastAsia="Times New Roman" w:cstheme="minorHAnsi"/>
        </w:rPr>
        <w:t>the ultimate</w:t>
      </w:r>
      <w:r w:rsidR="0003700F">
        <w:rPr>
          <w:rFonts w:eastAsia="Times New Roman" w:cstheme="minorHAnsi"/>
        </w:rPr>
        <w:t xml:space="preserve"> negation of God’s elect will for creation in Christ</w:t>
      </w:r>
      <w:r>
        <w:rPr>
          <w:rFonts w:eastAsia="Times New Roman" w:cstheme="minorHAnsi"/>
        </w:rPr>
        <w:t xml:space="preserve">. </w:t>
      </w:r>
      <w:r w:rsidRPr="00D134D0">
        <w:rPr>
          <w:rFonts w:eastAsia="Times New Roman" w:cstheme="minorHAnsi"/>
        </w:rPr>
        <w:t>It might help to realize that</w:t>
      </w:r>
      <w:r w:rsidR="00AF020E">
        <w:rPr>
          <w:rFonts w:eastAsia="Times New Roman" w:cstheme="minorHAnsi"/>
        </w:rPr>
        <w:t xml:space="preserve"> t</w:t>
      </w:r>
      <w:r w:rsidRPr="00D134D0">
        <w:rPr>
          <w:rFonts w:cstheme="minorHAnsi"/>
        </w:rPr>
        <w:t>he fundamental issue for Barth</w:t>
      </w:r>
      <w:r w:rsidR="00AF020E">
        <w:rPr>
          <w:rFonts w:cstheme="minorHAnsi"/>
        </w:rPr>
        <w:t xml:space="preserve"> when it</w:t>
      </w:r>
      <w:r w:rsidRPr="00D134D0">
        <w:rPr>
          <w:rFonts w:cstheme="minorHAnsi"/>
        </w:rPr>
        <w:t xml:space="preserve"> </w:t>
      </w:r>
      <w:r w:rsidR="00AF020E">
        <w:rPr>
          <w:rFonts w:cstheme="minorHAnsi"/>
        </w:rPr>
        <w:t xml:space="preserve">comes to </w:t>
      </w:r>
      <w:r w:rsidR="009178B0">
        <w:rPr>
          <w:rFonts w:cstheme="minorHAnsi"/>
        </w:rPr>
        <w:t>the demonic</w:t>
      </w:r>
      <w:r w:rsidR="00AF020E">
        <w:rPr>
          <w:rFonts w:cstheme="minorHAnsi"/>
        </w:rPr>
        <w:t xml:space="preserve"> </w:t>
      </w:r>
      <w:r w:rsidRPr="00D134D0">
        <w:rPr>
          <w:rFonts w:cstheme="minorHAnsi"/>
        </w:rPr>
        <w:t>is not</w:t>
      </w:r>
      <w:r w:rsidR="009178B0">
        <w:rPr>
          <w:rFonts w:cstheme="minorHAnsi"/>
        </w:rPr>
        <w:t xml:space="preserve"> primarily</w:t>
      </w:r>
      <w:r w:rsidRPr="00D134D0">
        <w:rPr>
          <w:rFonts w:cstheme="minorHAnsi"/>
        </w:rPr>
        <w:t xml:space="preserve"> creation but rather election as revealed in the Christ event. Creation for Barth is subordinate</w:t>
      </w:r>
      <w:r w:rsidR="001B0980">
        <w:rPr>
          <w:rFonts w:cstheme="minorHAnsi"/>
        </w:rPr>
        <w:t xml:space="preserve"> theologically</w:t>
      </w:r>
      <w:r w:rsidRPr="00D134D0">
        <w:rPr>
          <w:rFonts w:cstheme="minorHAnsi"/>
        </w:rPr>
        <w:t xml:space="preserve"> to </w:t>
      </w:r>
      <w:r w:rsidR="00AF020E">
        <w:rPr>
          <w:rFonts w:cstheme="minorHAnsi"/>
        </w:rPr>
        <w:t>election in Christ</w:t>
      </w:r>
      <w:r>
        <w:rPr>
          <w:rFonts w:cstheme="minorHAnsi"/>
        </w:rPr>
        <w:t>.</w:t>
      </w:r>
      <w:r w:rsidRPr="00D134D0">
        <w:rPr>
          <w:rFonts w:cstheme="minorHAnsi"/>
        </w:rPr>
        <w:t xml:space="preserve"> </w:t>
      </w:r>
      <w:r>
        <w:rPr>
          <w:rFonts w:cstheme="minorHAnsi"/>
        </w:rPr>
        <w:t>F</w:t>
      </w:r>
      <w:r w:rsidRPr="00D134D0">
        <w:rPr>
          <w:rFonts w:cstheme="minorHAnsi"/>
        </w:rPr>
        <w:t>or Barth</w:t>
      </w:r>
      <w:r>
        <w:rPr>
          <w:rFonts w:cstheme="minorHAnsi"/>
        </w:rPr>
        <w:t>,</w:t>
      </w:r>
      <w:r w:rsidRPr="00D134D0">
        <w:rPr>
          <w:rFonts w:cstheme="minorHAnsi"/>
        </w:rPr>
        <w:t xml:space="preserve"> God creates with the goal of </w:t>
      </w:r>
      <w:r w:rsidR="00637220">
        <w:rPr>
          <w:rFonts w:cstheme="minorHAnsi"/>
        </w:rPr>
        <w:t>conforming creation to</w:t>
      </w:r>
      <w:r w:rsidRPr="00D134D0">
        <w:rPr>
          <w:rFonts w:cstheme="minorHAnsi"/>
        </w:rPr>
        <w:t xml:space="preserve"> Christ. </w:t>
      </w:r>
      <w:r w:rsidR="001B0980">
        <w:rPr>
          <w:rFonts w:cstheme="minorHAnsi"/>
        </w:rPr>
        <w:t>Christ is elect to be the inauguration of the new creation, including the new humanity</w:t>
      </w:r>
      <w:r w:rsidR="009178B0">
        <w:rPr>
          <w:rFonts w:cstheme="minorHAnsi"/>
        </w:rPr>
        <w:t>, for which creation is made</w:t>
      </w:r>
      <w:r w:rsidR="001B0980">
        <w:rPr>
          <w:rFonts w:cstheme="minorHAnsi"/>
        </w:rPr>
        <w:t xml:space="preserve">. </w:t>
      </w:r>
      <w:r w:rsidRPr="00D134D0">
        <w:rPr>
          <w:rFonts w:cstheme="minorHAnsi"/>
        </w:rPr>
        <w:t xml:space="preserve">This is why </w:t>
      </w:r>
      <w:r>
        <w:rPr>
          <w:rFonts w:cstheme="minorHAnsi"/>
        </w:rPr>
        <w:t>N</w:t>
      </w:r>
      <w:r w:rsidRPr="00D134D0">
        <w:rPr>
          <w:rFonts w:cstheme="minorHAnsi"/>
        </w:rPr>
        <w:t xml:space="preserve">othingness for Barth is not obvious to human </w:t>
      </w:r>
      <w:r w:rsidR="009D53E8">
        <w:rPr>
          <w:rFonts w:cstheme="minorHAnsi"/>
        </w:rPr>
        <w:t>reason</w:t>
      </w:r>
      <w:r w:rsidRPr="00D134D0">
        <w:rPr>
          <w:rFonts w:cstheme="minorHAnsi"/>
        </w:rPr>
        <w:t>.</w:t>
      </w:r>
      <w:r w:rsidR="00AF020E">
        <w:rPr>
          <w:rFonts w:cstheme="minorHAnsi"/>
        </w:rPr>
        <w:t xml:space="preserve"> It’s only a</w:t>
      </w:r>
      <w:r w:rsidR="00637220">
        <w:rPr>
          <w:rFonts w:cstheme="minorHAnsi"/>
        </w:rPr>
        <w:t>ccessible</w:t>
      </w:r>
      <w:r w:rsidR="00AF020E">
        <w:rPr>
          <w:rFonts w:cstheme="minorHAnsi"/>
        </w:rPr>
        <w:t xml:space="preserve"> through the lens of</w:t>
      </w:r>
      <w:r w:rsidR="0003700F">
        <w:rPr>
          <w:rFonts w:cstheme="minorHAnsi"/>
        </w:rPr>
        <w:t xml:space="preserve"> </w:t>
      </w:r>
      <w:r w:rsidR="00AF020E">
        <w:rPr>
          <w:rFonts w:cstheme="minorHAnsi"/>
        </w:rPr>
        <w:t>election</w:t>
      </w:r>
      <w:r w:rsidR="009D53E8">
        <w:rPr>
          <w:rFonts w:cstheme="minorHAnsi"/>
        </w:rPr>
        <w:t xml:space="preserve"> as revealed</w:t>
      </w:r>
      <w:r w:rsidR="00AF020E">
        <w:rPr>
          <w:rFonts w:cstheme="minorHAnsi"/>
        </w:rPr>
        <w:t xml:space="preserve"> in Christ.</w:t>
      </w:r>
      <w:r w:rsidRPr="00D134D0">
        <w:rPr>
          <w:rFonts w:cstheme="minorHAnsi"/>
        </w:rPr>
        <w:t xml:space="preserve"> </w:t>
      </w:r>
      <w:r w:rsidR="009178B0">
        <w:rPr>
          <w:rFonts w:cstheme="minorHAnsi"/>
        </w:rPr>
        <w:t xml:space="preserve">The darkness is only understood in contrast to the light. </w:t>
      </w:r>
      <w:r w:rsidRPr="00D134D0">
        <w:rPr>
          <w:rFonts w:cstheme="minorHAnsi"/>
        </w:rPr>
        <w:t xml:space="preserve">If left to </w:t>
      </w:r>
      <w:r w:rsidR="00AF020E">
        <w:rPr>
          <w:rFonts w:cstheme="minorHAnsi"/>
        </w:rPr>
        <w:t xml:space="preserve">the lens of </w:t>
      </w:r>
      <w:r w:rsidR="009178B0">
        <w:rPr>
          <w:rFonts w:cstheme="minorHAnsi"/>
        </w:rPr>
        <w:t xml:space="preserve">unaided </w:t>
      </w:r>
      <w:r w:rsidR="00AF020E">
        <w:rPr>
          <w:rFonts w:cstheme="minorHAnsi"/>
        </w:rPr>
        <w:t xml:space="preserve">human </w:t>
      </w:r>
      <w:r w:rsidR="00637220">
        <w:rPr>
          <w:rFonts w:cstheme="minorHAnsi"/>
        </w:rPr>
        <w:t>wisdom</w:t>
      </w:r>
      <w:r w:rsidRPr="00D134D0">
        <w:rPr>
          <w:rFonts w:cstheme="minorHAnsi"/>
        </w:rPr>
        <w:t xml:space="preserve">, we </w:t>
      </w:r>
      <w:r w:rsidR="00AF020E">
        <w:rPr>
          <w:rFonts w:cstheme="minorHAnsi"/>
        </w:rPr>
        <w:t xml:space="preserve">would </w:t>
      </w:r>
      <w:r w:rsidRPr="00D134D0">
        <w:rPr>
          <w:rFonts w:cstheme="minorHAnsi"/>
        </w:rPr>
        <w:t xml:space="preserve">trivialize </w:t>
      </w:r>
      <w:r w:rsidR="00AF020E">
        <w:rPr>
          <w:rFonts w:cstheme="minorHAnsi"/>
        </w:rPr>
        <w:t>this Nothingness and its chaotic lure</w:t>
      </w:r>
      <w:r w:rsidRPr="00D134D0">
        <w:rPr>
          <w:rFonts w:cstheme="minorHAnsi"/>
        </w:rPr>
        <w:t xml:space="preserve">, justify it, see it as willed by God, or deny it altogether. </w:t>
      </w:r>
      <w:r w:rsidR="00AF020E">
        <w:rPr>
          <w:rFonts w:cstheme="minorHAnsi"/>
        </w:rPr>
        <w:t>Nothingness</w:t>
      </w:r>
      <w:r w:rsidRPr="00D134D0">
        <w:rPr>
          <w:rFonts w:cstheme="minorHAnsi"/>
        </w:rPr>
        <w:t xml:space="preserve"> is only known from the </w:t>
      </w:r>
      <w:r w:rsidRPr="00D134D0">
        <w:rPr>
          <w:rFonts w:cstheme="minorHAnsi"/>
        </w:rPr>
        <w:lastRenderedPageBreak/>
        <w:t xml:space="preserve">lens of election as revealed in the Christ event. </w:t>
      </w:r>
      <w:r w:rsidR="001833BE">
        <w:rPr>
          <w:rFonts w:cstheme="minorHAnsi"/>
        </w:rPr>
        <w:t xml:space="preserve">From </w:t>
      </w:r>
      <w:r w:rsidR="001833BE" w:rsidRPr="001833BE">
        <w:rPr>
          <w:rFonts w:cstheme="minorHAnsi"/>
          <w:i/>
          <w:iCs/>
        </w:rPr>
        <w:t>that</w:t>
      </w:r>
      <w:r w:rsidR="001833BE">
        <w:rPr>
          <w:rFonts w:cstheme="minorHAnsi"/>
        </w:rPr>
        <w:t xml:space="preserve"> lens, it becomes clear to us that </w:t>
      </w:r>
      <w:r w:rsidRPr="00D134D0">
        <w:rPr>
          <w:rFonts w:cstheme="minorHAnsi"/>
        </w:rPr>
        <w:t xml:space="preserve">Nothingness is </w:t>
      </w:r>
      <w:r w:rsidR="001833BE">
        <w:rPr>
          <w:rFonts w:cstheme="minorHAnsi"/>
        </w:rPr>
        <w:t xml:space="preserve">not </w:t>
      </w:r>
      <w:r w:rsidR="00AF020E">
        <w:rPr>
          <w:rFonts w:cstheme="minorHAnsi"/>
        </w:rPr>
        <w:t xml:space="preserve">directly </w:t>
      </w:r>
      <w:r w:rsidR="001833BE">
        <w:rPr>
          <w:rFonts w:cstheme="minorHAnsi"/>
        </w:rPr>
        <w:t xml:space="preserve">willed by God, </w:t>
      </w:r>
      <w:r w:rsidR="00AF020E">
        <w:rPr>
          <w:rFonts w:cstheme="minorHAnsi"/>
        </w:rPr>
        <w:t>nor can it be part of creation</w:t>
      </w:r>
      <w:r w:rsidR="001833BE">
        <w:rPr>
          <w:rFonts w:cstheme="minorHAnsi"/>
        </w:rPr>
        <w:t xml:space="preserve">. </w:t>
      </w:r>
      <w:r w:rsidR="009178B0">
        <w:rPr>
          <w:rFonts w:cstheme="minorHAnsi"/>
        </w:rPr>
        <w:t xml:space="preserve">The Nothingness </w:t>
      </w:r>
      <w:r w:rsidR="001B0980">
        <w:rPr>
          <w:rFonts w:cstheme="minorHAnsi"/>
        </w:rPr>
        <w:t xml:space="preserve">has been overcome </w:t>
      </w:r>
      <w:r w:rsidR="009178B0">
        <w:rPr>
          <w:rFonts w:cstheme="minorHAnsi"/>
        </w:rPr>
        <w:t xml:space="preserve">by Christ </w:t>
      </w:r>
      <w:r w:rsidR="001B0980">
        <w:rPr>
          <w:rFonts w:cstheme="minorHAnsi"/>
        </w:rPr>
        <w:t xml:space="preserve">but for now still exists until the fulfillment of the Kingdom of God in all of creation. </w:t>
      </w:r>
      <w:r w:rsidRPr="00D134D0">
        <w:rPr>
          <w:rFonts w:cstheme="minorHAnsi"/>
        </w:rPr>
        <w:t>As such, it</w:t>
      </w:r>
      <w:r w:rsidR="001833BE">
        <w:rPr>
          <w:rFonts w:cstheme="minorHAnsi"/>
        </w:rPr>
        <w:t xml:space="preserve"> </w:t>
      </w:r>
      <w:r w:rsidRPr="00D134D0">
        <w:rPr>
          <w:rFonts w:cstheme="minorHAnsi"/>
        </w:rPr>
        <w:t xml:space="preserve">exists but not as essential to creation itself but rather </w:t>
      </w:r>
      <w:r w:rsidR="001833BE">
        <w:rPr>
          <w:rFonts w:cstheme="minorHAnsi"/>
        </w:rPr>
        <w:t xml:space="preserve">as </w:t>
      </w:r>
      <w:r w:rsidRPr="00D134D0">
        <w:rPr>
          <w:rFonts w:cstheme="minorHAnsi"/>
        </w:rPr>
        <w:t>that which threatens it and is thus opposed by God.</w:t>
      </w:r>
      <w:r w:rsidR="00F325E9">
        <w:rPr>
          <w:rFonts w:cstheme="minorHAnsi"/>
        </w:rPr>
        <w:t xml:space="preserve"> For Barth,</w:t>
      </w:r>
      <w:r w:rsidR="001833BE">
        <w:rPr>
          <w:rFonts w:cstheme="minorHAnsi"/>
        </w:rPr>
        <w:t xml:space="preserve"> </w:t>
      </w:r>
      <w:r w:rsidR="00F325E9">
        <w:rPr>
          <w:rFonts w:cstheme="minorHAnsi"/>
        </w:rPr>
        <w:t xml:space="preserve">demons are this Nothingness in its concrete </w:t>
      </w:r>
      <w:r w:rsidR="00500CF2">
        <w:rPr>
          <w:rFonts w:cstheme="minorHAnsi"/>
        </w:rPr>
        <w:t xml:space="preserve">and </w:t>
      </w:r>
      <w:r w:rsidR="00F325E9">
        <w:rPr>
          <w:rFonts w:cstheme="minorHAnsi"/>
        </w:rPr>
        <w:t>diverse “dynamic” in the world.</w:t>
      </w:r>
      <w:r w:rsidR="00F325E9">
        <w:rPr>
          <w:rStyle w:val="FootnoteReference"/>
          <w:rFonts w:cstheme="minorHAnsi"/>
        </w:rPr>
        <w:footnoteReference w:id="23"/>
      </w:r>
      <w:r w:rsidR="00F325E9">
        <w:rPr>
          <w:rFonts w:cstheme="minorHAnsi"/>
        </w:rPr>
        <w:t xml:space="preserve"> </w:t>
      </w:r>
      <w:r w:rsidR="001833BE">
        <w:rPr>
          <w:rFonts w:cstheme="minorHAnsi"/>
        </w:rPr>
        <w:t>This is why Barth refuses to see demons as created</w:t>
      </w:r>
      <w:r w:rsidR="00637220">
        <w:rPr>
          <w:rFonts w:cstheme="minorHAnsi"/>
        </w:rPr>
        <w:t>, personal</w:t>
      </w:r>
      <w:r w:rsidR="001833BE">
        <w:rPr>
          <w:rFonts w:cstheme="minorHAnsi"/>
        </w:rPr>
        <w:t xml:space="preserve"> beings who are </w:t>
      </w:r>
      <w:r w:rsidR="009178B0">
        <w:rPr>
          <w:rFonts w:cstheme="minorHAnsi"/>
        </w:rPr>
        <w:t xml:space="preserve">fallen </w:t>
      </w:r>
      <w:r w:rsidR="001833BE">
        <w:rPr>
          <w:rFonts w:cstheme="minorHAnsi"/>
        </w:rPr>
        <w:t xml:space="preserve">angels. It’s also why he </w:t>
      </w:r>
      <w:r w:rsidR="00AF020E">
        <w:rPr>
          <w:rFonts w:cstheme="minorHAnsi"/>
        </w:rPr>
        <w:t>views</w:t>
      </w:r>
      <w:r w:rsidR="001833BE">
        <w:rPr>
          <w:rFonts w:cstheme="minorHAnsi"/>
        </w:rPr>
        <w:t xml:space="preserve"> th</w:t>
      </w:r>
      <w:r w:rsidR="00AF020E">
        <w:rPr>
          <w:rFonts w:cstheme="minorHAnsi"/>
        </w:rPr>
        <w:t>e demonic</w:t>
      </w:r>
      <w:r w:rsidR="001833BE">
        <w:rPr>
          <w:rFonts w:cstheme="minorHAnsi"/>
        </w:rPr>
        <w:t xml:space="preserve"> as a mystery, and why he refuses to say he “believes” in demons. It is nonsensical in Barth’s view to believe in that which has no existence in </w:t>
      </w:r>
      <w:r w:rsidR="005D0391">
        <w:rPr>
          <w:rFonts w:cstheme="minorHAnsi"/>
        </w:rPr>
        <w:t>creation as elected</w:t>
      </w:r>
      <w:r w:rsidR="007B4B46">
        <w:rPr>
          <w:rFonts w:cstheme="minorHAnsi"/>
        </w:rPr>
        <w:t xml:space="preserve"> in and for Christ</w:t>
      </w:r>
      <w:r w:rsidR="001833BE">
        <w:rPr>
          <w:rFonts w:cstheme="minorHAnsi"/>
        </w:rPr>
        <w:t>.</w:t>
      </w:r>
    </w:p>
    <w:p w14:paraId="03C57FC8" w14:textId="3AE1BB44" w:rsidR="001833BE" w:rsidRDefault="001833BE" w:rsidP="001833BE">
      <w:pPr>
        <w:spacing w:line="480" w:lineRule="auto"/>
        <w:ind w:firstLine="720"/>
        <w:rPr>
          <w:rFonts w:cstheme="minorHAnsi"/>
        </w:rPr>
      </w:pPr>
      <w:r>
        <w:rPr>
          <w:rFonts w:cstheme="minorHAnsi"/>
        </w:rPr>
        <w:t xml:space="preserve">Yet, Barth still sees Nothingness as a dynamic and destructive threat </w:t>
      </w:r>
      <w:r w:rsidR="0003700F">
        <w:rPr>
          <w:rFonts w:cstheme="minorHAnsi"/>
        </w:rPr>
        <w:t>to what is elected for creation in Christ</w:t>
      </w:r>
      <w:r>
        <w:rPr>
          <w:rFonts w:cstheme="minorHAnsi"/>
        </w:rPr>
        <w:t xml:space="preserve">. How are we to understand this? </w:t>
      </w:r>
      <w:r w:rsidR="001B0980">
        <w:rPr>
          <w:rFonts w:cstheme="minorHAnsi"/>
        </w:rPr>
        <w:t xml:space="preserve">To explain it, </w:t>
      </w:r>
      <w:r w:rsidRPr="001833BE">
        <w:rPr>
          <w:rFonts w:cstheme="minorHAnsi"/>
        </w:rPr>
        <w:t>Michael McClymond</w:t>
      </w:r>
      <w:r>
        <w:rPr>
          <w:rFonts w:cstheme="minorHAnsi"/>
        </w:rPr>
        <w:t xml:space="preserve"> has provocatively used the image of a black hole. A black hole is n</w:t>
      </w:r>
      <w:r w:rsidR="007B4B46">
        <w:rPr>
          <w:rFonts w:cstheme="minorHAnsi"/>
        </w:rPr>
        <w:t>either</w:t>
      </w:r>
      <w:r>
        <w:rPr>
          <w:rFonts w:cstheme="minorHAnsi"/>
        </w:rPr>
        <w:t xml:space="preserve"> a thing </w:t>
      </w:r>
      <w:r w:rsidR="00500CF2">
        <w:rPr>
          <w:rFonts w:cstheme="minorHAnsi"/>
        </w:rPr>
        <w:t>n</w:t>
      </w:r>
      <w:r>
        <w:rPr>
          <w:rFonts w:cstheme="minorHAnsi"/>
        </w:rPr>
        <w:t>or an entity. Yet, it “</w:t>
      </w:r>
      <w:r w:rsidR="00E5048B" w:rsidRPr="00D134D0">
        <w:rPr>
          <w:rFonts w:cstheme="minorHAnsi"/>
        </w:rPr>
        <w:t>draws everything near to its immensely powerful gravitational field and then collapses it</w:t>
      </w:r>
      <w:r>
        <w:rPr>
          <w:rFonts w:cstheme="minorHAnsi"/>
        </w:rPr>
        <w:t xml:space="preserve">.” </w:t>
      </w:r>
      <w:r w:rsidR="00500CF2">
        <w:rPr>
          <w:rFonts w:cstheme="minorHAnsi"/>
        </w:rPr>
        <w:t>McClymond</w:t>
      </w:r>
      <w:r>
        <w:rPr>
          <w:rFonts w:cstheme="minorHAnsi"/>
        </w:rPr>
        <w:t xml:space="preserve"> elaborates: </w:t>
      </w:r>
    </w:p>
    <w:p w14:paraId="54CB9E93" w14:textId="664B2011" w:rsidR="001833BE" w:rsidRDefault="00E5048B" w:rsidP="001833BE">
      <w:pPr>
        <w:ind w:left="720" w:right="720"/>
        <w:jc w:val="both"/>
        <w:rPr>
          <w:rFonts w:cstheme="minorHAnsi"/>
        </w:rPr>
      </w:pPr>
      <w:r w:rsidRPr="00D134D0">
        <w:rPr>
          <w:rFonts w:cstheme="minorHAnsi"/>
        </w:rPr>
        <w:t xml:space="preserve">Physical objects will be pulled into the black hole so violently that they will be drawn into spaghetti-like </w:t>
      </w:r>
      <w:proofErr w:type="gramStart"/>
      <w:r w:rsidRPr="00D134D0">
        <w:rPr>
          <w:rFonts w:cstheme="minorHAnsi"/>
        </w:rPr>
        <w:t>strings, and</w:t>
      </w:r>
      <w:proofErr w:type="gramEnd"/>
      <w:r w:rsidRPr="00D134D0">
        <w:rPr>
          <w:rFonts w:cstheme="minorHAnsi"/>
        </w:rPr>
        <w:t xml:space="preserve"> lose all trace of their original form as they are compacted in ultra-dense matter.  Essential to this process is </w:t>
      </w:r>
      <w:r w:rsidRPr="00D134D0">
        <w:rPr>
          <w:rFonts w:cstheme="minorHAnsi"/>
          <w:i/>
        </w:rPr>
        <w:t>a transition from form to formlessness</w:t>
      </w:r>
      <w:r w:rsidRPr="00D134D0">
        <w:rPr>
          <w:rFonts w:cstheme="minorHAnsi"/>
        </w:rPr>
        <w:t>—a loss of distinctness and individuality. Applying this analogy to spiritual realities, we might say that the demons are a destructive emptiness that causes human beings entering their gravitational field to lose their character and personhood, to cave in on themselves, and ultimately to become sub-human.</w:t>
      </w:r>
      <w:r w:rsidR="00F325E9">
        <w:rPr>
          <w:rStyle w:val="FootnoteReference"/>
          <w:rFonts w:cstheme="minorHAnsi"/>
        </w:rPr>
        <w:footnoteReference w:id="24"/>
      </w:r>
      <w:r w:rsidR="009A489C" w:rsidRPr="00D134D0">
        <w:rPr>
          <w:rFonts w:cstheme="minorHAnsi"/>
        </w:rPr>
        <w:t xml:space="preserve"> </w:t>
      </w:r>
    </w:p>
    <w:p w14:paraId="2AFE5816" w14:textId="77777777" w:rsidR="001833BE" w:rsidRDefault="001833BE" w:rsidP="001833BE">
      <w:pPr>
        <w:ind w:left="720" w:right="720"/>
        <w:jc w:val="both"/>
        <w:rPr>
          <w:rFonts w:cstheme="minorHAnsi"/>
        </w:rPr>
      </w:pPr>
    </w:p>
    <w:p w14:paraId="3D24D576" w14:textId="5D3B7AC8" w:rsidR="00637220" w:rsidRDefault="00AF020E" w:rsidP="00F325E9">
      <w:pPr>
        <w:spacing w:line="480" w:lineRule="auto"/>
        <w:rPr>
          <w:rFonts w:cstheme="minorHAnsi"/>
        </w:rPr>
      </w:pPr>
      <w:r>
        <w:rPr>
          <w:rFonts w:cstheme="minorHAnsi"/>
        </w:rPr>
        <w:lastRenderedPageBreak/>
        <w:t>Demons for Barth are n</w:t>
      </w:r>
      <w:r w:rsidR="005D0391">
        <w:rPr>
          <w:rFonts w:cstheme="minorHAnsi"/>
        </w:rPr>
        <w:t>either</w:t>
      </w:r>
      <w:r w:rsidR="009A489C" w:rsidRPr="00D134D0">
        <w:rPr>
          <w:rFonts w:cstheme="minorHAnsi"/>
        </w:rPr>
        <w:t xml:space="preserve"> thing</w:t>
      </w:r>
      <w:r w:rsidR="00637220">
        <w:rPr>
          <w:rFonts w:cstheme="minorHAnsi"/>
        </w:rPr>
        <w:t>s</w:t>
      </w:r>
      <w:r w:rsidR="009A489C" w:rsidRPr="00D134D0">
        <w:rPr>
          <w:rFonts w:cstheme="minorHAnsi"/>
        </w:rPr>
        <w:t xml:space="preserve"> </w:t>
      </w:r>
      <w:r w:rsidR="00500CF2">
        <w:rPr>
          <w:rFonts w:cstheme="minorHAnsi"/>
        </w:rPr>
        <w:t>n</w:t>
      </w:r>
      <w:r w:rsidR="009A489C" w:rsidRPr="00D134D0">
        <w:rPr>
          <w:rFonts w:cstheme="minorHAnsi"/>
        </w:rPr>
        <w:t>or</w:t>
      </w:r>
      <w:r w:rsidR="00637220">
        <w:rPr>
          <w:rFonts w:cstheme="minorHAnsi"/>
        </w:rPr>
        <w:t xml:space="preserve"> personal</w:t>
      </w:r>
      <w:r w:rsidR="009A489C" w:rsidRPr="00D134D0">
        <w:rPr>
          <w:rFonts w:cstheme="minorHAnsi"/>
        </w:rPr>
        <w:t xml:space="preserve"> entit</w:t>
      </w:r>
      <w:r w:rsidR="00637220">
        <w:rPr>
          <w:rFonts w:cstheme="minorHAnsi"/>
        </w:rPr>
        <w:t>ies</w:t>
      </w:r>
      <w:r w:rsidR="0003700F">
        <w:rPr>
          <w:rFonts w:cstheme="minorHAnsi"/>
        </w:rPr>
        <w:t>,</w:t>
      </w:r>
      <w:r w:rsidR="009A489C" w:rsidRPr="00D134D0">
        <w:rPr>
          <w:rFonts w:cstheme="minorHAnsi"/>
        </w:rPr>
        <w:t xml:space="preserve"> but </w:t>
      </w:r>
      <w:r w:rsidR="00637220">
        <w:rPr>
          <w:rFonts w:cstheme="minorHAnsi"/>
        </w:rPr>
        <w:t xml:space="preserve">they </w:t>
      </w:r>
      <w:r w:rsidR="009A489C" w:rsidRPr="00D134D0">
        <w:rPr>
          <w:rFonts w:cstheme="minorHAnsi"/>
        </w:rPr>
        <w:t>still ha</w:t>
      </w:r>
      <w:r w:rsidR="00637220">
        <w:rPr>
          <w:rFonts w:cstheme="minorHAnsi"/>
        </w:rPr>
        <w:t>ve</w:t>
      </w:r>
      <w:r w:rsidR="009A489C" w:rsidRPr="00D134D0">
        <w:rPr>
          <w:rFonts w:cstheme="minorHAnsi"/>
        </w:rPr>
        <w:t xml:space="preserve"> a potentially destructive agency in the world.</w:t>
      </w:r>
      <w:r w:rsidR="001833BE">
        <w:rPr>
          <w:rFonts w:cstheme="minorHAnsi"/>
        </w:rPr>
        <w:t xml:space="preserve"> </w:t>
      </w:r>
      <w:r w:rsidR="00721C9B">
        <w:rPr>
          <w:rFonts w:cstheme="minorHAnsi"/>
        </w:rPr>
        <w:t>Though Barth has not used th</w:t>
      </w:r>
      <w:r w:rsidR="0003700F">
        <w:rPr>
          <w:rFonts w:cstheme="minorHAnsi"/>
        </w:rPr>
        <w:t>e</w:t>
      </w:r>
      <w:r w:rsidR="00721C9B">
        <w:rPr>
          <w:rFonts w:cstheme="minorHAnsi"/>
        </w:rPr>
        <w:t xml:space="preserve"> analogy</w:t>
      </w:r>
      <w:r w:rsidR="0003700F">
        <w:rPr>
          <w:rFonts w:cstheme="minorHAnsi"/>
        </w:rPr>
        <w:t xml:space="preserve"> of black holes (unknown in his time)</w:t>
      </w:r>
      <w:r w:rsidR="00721C9B">
        <w:rPr>
          <w:rFonts w:cstheme="minorHAnsi"/>
        </w:rPr>
        <w:t xml:space="preserve">, it does fit well what he has said about the demonic as </w:t>
      </w:r>
      <w:r w:rsidR="009178B0">
        <w:rPr>
          <w:rFonts w:cstheme="minorHAnsi"/>
        </w:rPr>
        <w:t xml:space="preserve">a dynamically destructive </w:t>
      </w:r>
      <w:r w:rsidR="00721C9B">
        <w:rPr>
          <w:rFonts w:cstheme="minorHAnsi"/>
        </w:rPr>
        <w:t>Nothingness.</w:t>
      </w:r>
    </w:p>
    <w:p w14:paraId="389DDFFD" w14:textId="2C36A11B" w:rsidR="00FB2437" w:rsidRDefault="0003700F" w:rsidP="00B765E6">
      <w:pPr>
        <w:spacing w:line="480" w:lineRule="auto"/>
        <w:ind w:firstLine="720"/>
        <w:rPr>
          <w:rFonts w:cstheme="minorHAnsi"/>
        </w:rPr>
      </w:pPr>
      <w:r>
        <w:rPr>
          <w:rFonts w:cstheme="minorHAnsi"/>
        </w:rPr>
        <w:t xml:space="preserve">As </w:t>
      </w:r>
      <w:r w:rsidR="009178B0">
        <w:rPr>
          <w:rFonts w:cstheme="minorHAnsi"/>
        </w:rPr>
        <w:t xml:space="preserve">potentially </w:t>
      </w:r>
      <w:r>
        <w:rPr>
          <w:rFonts w:cstheme="minorHAnsi"/>
        </w:rPr>
        <w:t>creative as Barth’s theory</w:t>
      </w:r>
      <w:r w:rsidR="009178B0">
        <w:rPr>
          <w:rFonts w:cstheme="minorHAnsi"/>
        </w:rPr>
        <w:t xml:space="preserve"> of the demonic</w:t>
      </w:r>
      <w:r>
        <w:rPr>
          <w:rFonts w:cstheme="minorHAnsi"/>
        </w:rPr>
        <w:t xml:space="preserve"> is, t</w:t>
      </w:r>
      <w:r w:rsidR="00721C9B">
        <w:rPr>
          <w:rFonts w:cstheme="minorHAnsi"/>
        </w:rPr>
        <w:t xml:space="preserve">here are </w:t>
      </w:r>
      <w:r w:rsidR="009178B0">
        <w:rPr>
          <w:rFonts w:cstheme="minorHAnsi"/>
        </w:rPr>
        <w:t xml:space="preserve">potential </w:t>
      </w:r>
      <w:r w:rsidR="00721C9B">
        <w:rPr>
          <w:rFonts w:cstheme="minorHAnsi"/>
        </w:rPr>
        <w:t xml:space="preserve">problems with </w:t>
      </w:r>
      <w:r w:rsidR="009178B0">
        <w:rPr>
          <w:rFonts w:cstheme="minorHAnsi"/>
        </w:rPr>
        <w:t>it</w:t>
      </w:r>
      <w:r w:rsidR="00721C9B">
        <w:rPr>
          <w:rFonts w:cstheme="minorHAnsi"/>
        </w:rPr>
        <w:t xml:space="preserve">. </w:t>
      </w:r>
      <w:r w:rsidR="00E4633A">
        <w:rPr>
          <w:rFonts w:cstheme="minorHAnsi"/>
        </w:rPr>
        <w:t xml:space="preserve">I don’t have a problem with </w:t>
      </w:r>
      <w:r w:rsidR="009178B0">
        <w:rPr>
          <w:rFonts w:cstheme="minorHAnsi"/>
        </w:rPr>
        <w:t xml:space="preserve">a destructive </w:t>
      </w:r>
      <w:r w:rsidR="00E4633A">
        <w:rPr>
          <w:rFonts w:cstheme="minorHAnsi"/>
        </w:rPr>
        <w:t xml:space="preserve">“Nothingness” </w:t>
      </w:r>
      <w:r w:rsidR="009178B0">
        <w:rPr>
          <w:rFonts w:cstheme="minorHAnsi"/>
        </w:rPr>
        <w:t xml:space="preserve">as a description of evil </w:t>
      </w:r>
      <w:r w:rsidR="00E4633A">
        <w:rPr>
          <w:rFonts w:cstheme="minorHAnsi"/>
        </w:rPr>
        <w:t>so long as one views it as the privation of all that is good and thus as the corruption or distortion of the good. However, by</w:t>
      </w:r>
      <w:r w:rsidR="00721C9B">
        <w:rPr>
          <w:rFonts w:cstheme="minorHAnsi"/>
        </w:rPr>
        <w:t xml:space="preserve"> </w:t>
      </w:r>
      <w:r w:rsidR="009D7A6F">
        <w:rPr>
          <w:rFonts w:cstheme="minorHAnsi"/>
        </w:rPr>
        <w:t>expanding</w:t>
      </w:r>
      <w:r w:rsidR="00721C9B">
        <w:rPr>
          <w:rFonts w:cstheme="minorHAnsi"/>
        </w:rPr>
        <w:t xml:space="preserve"> the </w:t>
      </w:r>
      <w:r w:rsidR="00721C9B" w:rsidRPr="009D7A6F">
        <w:rPr>
          <w:rFonts w:cstheme="minorHAnsi"/>
          <w:i/>
          <w:iCs/>
        </w:rPr>
        <w:t>demonic</w:t>
      </w:r>
      <w:r w:rsidR="00721C9B">
        <w:rPr>
          <w:rFonts w:cstheme="minorHAnsi"/>
        </w:rPr>
        <w:t xml:space="preserve"> </w:t>
      </w:r>
      <w:r w:rsidR="009D7A6F">
        <w:rPr>
          <w:rFonts w:cstheme="minorHAnsi"/>
        </w:rPr>
        <w:t>into a larger theory of evil in this way</w:t>
      </w:r>
      <w:r w:rsidR="00721C9B">
        <w:rPr>
          <w:rFonts w:cstheme="minorHAnsi"/>
        </w:rPr>
        <w:t xml:space="preserve">, Barth has arguably granted the demonic exaggerated significance beyond the boundaries of the biblical witness. The demonic </w:t>
      </w:r>
      <w:r w:rsidR="009D7A6F">
        <w:rPr>
          <w:rFonts w:cstheme="minorHAnsi"/>
        </w:rPr>
        <w:t>certainly may be viewed a</w:t>
      </w:r>
      <w:r w:rsidR="00721C9B">
        <w:rPr>
          <w:rFonts w:cstheme="minorHAnsi"/>
        </w:rPr>
        <w:t xml:space="preserve">s devoured by evil </w:t>
      </w:r>
      <w:r w:rsidR="00E4633A">
        <w:rPr>
          <w:rFonts w:cstheme="minorHAnsi"/>
        </w:rPr>
        <w:t xml:space="preserve">or Nothingness </w:t>
      </w:r>
      <w:r w:rsidR="00721C9B">
        <w:rPr>
          <w:rFonts w:cstheme="minorHAnsi"/>
        </w:rPr>
        <w:t xml:space="preserve">and </w:t>
      </w:r>
      <w:r w:rsidR="009D7A6F">
        <w:rPr>
          <w:rFonts w:cstheme="minorHAnsi"/>
        </w:rPr>
        <w:t xml:space="preserve">bound to </w:t>
      </w:r>
      <w:r w:rsidR="00721C9B">
        <w:rPr>
          <w:rFonts w:cstheme="minorHAnsi"/>
        </w:rPr>
        <w:t>stand for</w:t>
      </w:r>
      <w:r w:rsidR="009178B0">
        <w:rPr>
          <w:rFonts w:cstheme="minorHAnsi"/>
        </w:rPr>
        <w:t xml:space="preserve"> and serve it</w:t>
      </w:r>
      <w:r w:rsidR="00721C9B">
        <w:rPr>
          <w:rFonts w:cstheme="minorHAnsi"/>
        </w:rPr>
        <w:t xml:space="preserve">, but evil is </w:t>
      </w:r>
      <w:r w:rsidR="009D7A6F">
        <w:rPr>
          <w:rFonts w:cstheme="minorHAnsi"/>
        </w:rPr>
        <w:t>a larger category theologically</w:t>
      </w:r>
      <w:r w:rsidR="00721C9B">
        <w:rPr>
          <w:rFonts w:cstheme="minorHAnsi"/>
        </w:rPr>
        <w:t xml:space="preserve">. Moreover, though lore about the devil being </w:t>
      </w:r>
      <w:r w:rsidR="00B765E6">
        <w:rPr>
          <w:rFonts w:cstheme="minorHAnsi"/>
        </w:rPr>
        <w:t>“L</w:t>
      </w:r>
      <w:r w:rsidR="00721C9B">
        <w:rPr>
          <w:rFonts w:cstheme="minorHAnsi"/>
        </w:rPr>
        <w:t>ucifer</w:t>
      </w:r>
      <w:r w:rsidR="00B765E6">
        <w:rPr>
          <w:rFonts w:cstheme="minorHAnsi"/>
        </w:rPr>
        <w:t>” or the “Morning Star”</w:t>
      </w:r>
      <w:r w:rsidR="00721C9B">
        <w:rPr>
          <w:rFonts w:cstheme="minorHAnsi"/>
        </w:rPr>
        <w:t xml:space="preserve"> </w:t>
      </w:r>
      <w:r w:rsidR="00E4633A">
        <w:rPr>
          <w:rFonts w:cstheme="minorHAnsi"/>
        </w:rPr>
        <w:t>is not biblically applied to the devil</w:t>
      </w:r>
      <w:r w:rsidR="009D7A6F">
        <w:rPr>
          <w:rFonts w:cstheme="minorHAnsi"/>
        </w:rPr>
        <w:t xml:space="preserve"> (</w:t>
      </w:r>
      <w:r w:rsidR="00E4633A">
        <w:rPr>
          <w:rFonts w:cstheme="minorHAnsi"/>
        </w:rPr>
        <w:t>but rather</w:t>
      </w:r>
      <w:r w:rsidR="00721C9B">
        <w:rPr>
          <w:rFonts w:cstheme="minorHAnsi"/>
        </w:rPr>
        <w:t xml:space="preserve"> to </w:t>
      </w:r>
      <w:r w:rsidR="009D7A6F">
        <w:rPr>
          <w:rFonts w:cstheme="minorHAnsi"/>
        </w:rPr>
        <w:t>a</w:t>
      </w:r>
      <w:r w:rsidR="00721C9B">
        <w:rPr>
          <w:rFonts w:cstheme="minorHAnsi"/>
        </w:rPr>
        <w:t xml:space="preserve"> King of Babylon</w:t>
      </w:r>
      <w:r w:rsidR="009D7A6F">
        <w:rPr>
          <w:rFonts w:cstheme="minorHAnsi"/>
        </w:rPr>
        <w:t xml:space="preserve">, </w:t>
      </w:r>
      <w:r w:rsidR="00B765E6">
        <w:rPr>
          <w:rFonts w:cstheme="minorHAnsi"/>
        </w:rPr>
        <w:t xml:space="preserve">Isaiah 14:12-22), there is biblical warrant for viewing demons as fallen angels (Jude 6). </w:t>
      </w:r>
      <w:r w:rsidR="009178B0">
        <w:rPr>
          <w:rFonts w:cstheme="minorHAnsi"/>
        </w:rPr>
        <w:t>I don’t see how the Gospel mandates we demythologize this.</w:t>
      </w:r>
    </w:p>
    <w:p w14:paraId="7EF1D5F4" w14:textId="2ADFC4B1" w:rsidR="00E4633A" w:rsidRDefault="00FB2437" w:rsidP="00B765E6">
      <w:pPr>
        <w:spacing w:line="480" w:lineRule="auto"/>
        <w:ind w:firstLine="720"/>
        <w:rPr>
          <w:rFonts w:cstheme="minorHAnsi"/>
        </w:rPr>
      </w:pPr>
      <w:r>
        <w:rPr>
          <w:rFonts w:cstheme="minorHAnsi"/>
        </w:rPr>
        <w:t>Demons</w:t>
      </w:r>
      <w:r w:rsidR="00B765E6">
        <w:rPr>
          <w:rFonts w:cstheme="minorHAnsi"/>
        </w:rPr>
        <w:t xml:space="preserve"> are</w:t>
      </w:r>
      <w:r>
        <w:rPr>
          <w:rFonts w:cstheme="minorHAnsi"/>
        </w:rPr>
        <w:t xml:space="preserve"> </w:t>
      </w:r>
      <w:r w:rsidR="00B765E6">
        <w:rPr>
          <w:rFonts w:cstheme="minorHAnsi"/>
        </w:rPr>
        <w:t>indeed created beings</w:t>
      </w:r>
      <w:r w:rsidR="0005685B">
        <w:rPr>
          <w:rFonts w:cstheme="minorHAnsi"/>
        </w:rPr>
        <w:t>, even fallen angels,</w:t>
      </w:r>
      <w:r w:rsidR="00B765E6">
        <w:rPr>
          <w:rFonts w:cstheme="minorHAnsi"/>
        </w:rPr>
        <w:t xml:space="preserve"> </w:t>
      </w:r>
      <w:r w:rsidR="009D7A6F">
        <w:rPr>
          <w:rFonts w:cstheme="minorHAnsi"/>
        </w:rPr>
        <w:t>but are they “personal?”</w:t>
      </w:r>
      <w:r w:rsidR="00B765E6">
        <w:rPr>
          <w:rFonts w:cstheme="minorHAnsi"/>
        </w:rPr>
        <w:t xml:space="preserve"> </w:t>
      </w:r>
      <w:r w:rsidR="00637220">
        <w:rPr>
          <w:rFonts w:cstheme="minorHAnsi"/>
        </w:rPr>
        <w:t xml:space="preserve">If one simply means </w:t>
      </w:r>
      <w:r>
        <w:rPr>
          <w:rFonts w:cstheme="minorHAnsi"/>
        </w:rPr>
        <w:t xml:space="preserve">by “personal” </w:t>
      </w:r>
      <w:r w:rsidR="00637220">
        <w:rPr>
          <w:rFonts w:cstheme="minorHAnsi"/>
        </w:rPr>
        <w:t>an agent of action with intentionality, the term might have some currency</w:t>
      </w:r>
      <w:r>
        <w:rPr>
          <w:rFonts w:cstheme="minorHAnsi"/>
        </w:rPr>
        <w:t xml:space="preserve"> in relation to the demonic</w:t>
      </w:r>
      <w:r w:rsidR="00637220">
        <w:rPr>
          <w:rFonts w:cstheme="minorHAnsi"/>
        </w:rPr>
        <w:t xml:space="preserve">. </w:t>
      </w:r>
      <w:r w:rsidR="004311FE">
        <w:rPr>
          <w:rFonts w:cstheme="minorHAnsi"/>
        </w:rPr>
        <w:t>But “personhood” means more than this. Personhood was create</w:t>
      </w:r>
      <w:r w:rsidR="009D7A6F">
        <w:rPr>
          <w:rFonts w:cstheme="minorHAnsi"/>
        </w:rPr>
        <w:t xml:space="preserve">d </w:t>
      </w:r>
      <w:r w:rsidR="0005685B">
        <w:rPr>
          <w:rFonts w:cstheme="minorHAnsi"/>
        </w:rPr>
        <w:t xml:space="preserve">by God </w:t>
      </w:r>
      <w:r w:rsidR="004311FE">
        <w:rPr>
          <w:rFonts w:cstheme="minorHAnsi"/>
        </w:rPr>
        <w:t>with a capacity to love and be loved</w:t>
      </w:r>
      <w:r w:rsidR="00E4633A">
        <w:rPr>
          <w:rFonts w:cstheme="minorHAnsi"/>
        </w:rPr>
        <w:t>, especially in relation to God</w:t>
      </w:r>
      <w:r w:rsidR="004311FE">
        <w:rPr>
          <w:rFonts w:cstheme="minorHAnsi"/>
        </w:rPr>
        <w:t xml:space="preserve">. Can demons be described </w:t>
      </w:r>
      <w:r w:rsidR="00734AB4">
        <w:rPr>
          <w:rFonts w:cstheme="minorHAnsi"/>
        </w:rPr>
        <w:t xml:space="preserve">in </w:t>
      </w:r>
      <w:r w:rsidR="004311FE">
        <w:rPr>
          <w:rFonts w:cstheme="minorHAnsi"/>
        </w:rPr>
        <w:t xml:space="preserve">this way? </w:t>
      </w:r>
      <w:r w:rsidR="00734AB4">
        <w:rPr>
          <w:rFonts w:cstheme="minorHAnsi"/>
        </w:rPr>
        <w:t xml:space="preserve">Hardly. </w:t>
      </w:r>
      <w:r w:rsidR="004311FE">
        <w:rPr>
          <w:rFonts w:cstheme="minorHAnsi"/>
        </w:rPr>
        <w:t xml:space="preserve">If demons have lost </w:t>
      </w:r>
      <w:r w:rsidR="004311FE" w:rsidRPr="005D0391">
        <w:rPr>
          <w:rFonts w:cstheme="minorHAnsi"/>
          <w:i/>
          <w:iCs/>
        </w:rPr>
        <w:t>all</w:t>
      </w:r>
      <w:r w:rsidR="004311FE">
        <w:rPr>
          <w:rFonts w:cstheme="minorHAnsi"/>
        </w:rPr>
        <w:t xml:space="preserve"> such capacity, not just the exercise of it but the capacity itself, can they still be called “personal?”</w:t>
      </w:r>
      <w:r w:rsidR="00637220">
        <w:rPr>
          <w:rFonts w:cstheme="minorHAnsi"/>
        </w:rPr>
        <w:t xml:space="preserve"> </w:t>
      </w:r>
      <w:r w:rsidR="00B765E6">
        <w:rPr>
          <w:rFonts w:cstheme="minorHAnsi"/>
        </w:rPr>
        <w:t xml:space="preserve">Humans maintained essential personhood in their fall. But angels were more exalted at their creation than humans. </w:t>
      </w:r>
      <w:r w:rsidR="009D7A6F">
        <w:rPr>
          <w:rFonts w:cstheme="minorHAnsi"/>
        </w:rPr>
        <w:t>There is I think warrant in the thought</w:t>
      </w:r>
      <w:r w:rsidR="00B765E6">
        <w:rPr>
          <w:rFonts w:cstheme="minorHAnsi"/>
        </w:rPr>
        <w:t xml:space="preserve"> that the higher one is exalted, the harder </w:t>
      </w:r>
      <w:r w:rsidR="009D7A6F">
        <w:rPr>
          <w:rFonts w:cstheme="minorHAnsi"/>
        </w:rPr>
        <w:t>one</w:t>
      </w:r>
      <w:r w:rsidR="00B765E6">
        <w:rPr>
          <w:rFonts w:cstheme="minorHAnsi"/>
        </w:rPr>
        <w:t xml:space="preserve"> fall</w:t>
      </w:r>
      <w:r w:rsidR="009D7A6F">
        <w:rPr>
          <w:rFonts w:cstheme="minorHAnsi"/>
        </w:rPr>
        <w:t>s</w:t>
      </w:r>
      <w:r w:rsidR="00B765E6">
        <w:rPr>
          <w:rFonts w:cstheme="minorHAnsi"/>
        </w:rPr>
        <w:t xml:space="preserve">. The nearer to </w:t>
      </w:r>
      <w:r w:rsidR="00B765E6">
        <w:rPr>
          <w:rFonts w:cstheme="minorHAnsi"/>
        </w:rPr>
        <w:lastRenderedPageBreak/>
        <w:t xml:space="preserve">God one is (as angels </w:t>
      </w:r>
      <w:r w:rsidR="00E4633A">
        <w:rPr>
          <w:rFonts w:cstheme="minorHAnsi"/>
        </w:rPr>
        <w:t>are</w:t>
      </w:r>
      <w:r w:rsidR="00B765E6">
        <w:rPr>
          <w:rFonts w:cstheme="minorHAnsi"/>
        </w:rPr>
        <w:t xml:space="preserve">), the more intense or radical their self-negation had to be in rebellion towards their Creator. Demons have </w:t>
      </w:r>
      <w:r w:rsidR="00E4633A">
        <w:rPr>
          <w:rFonts w:cstheme="minorHAnsi"/>
        </w:rPr>
        <w:t xml:space="preserve">perhaps </w:t>
      </w:r>
      <w:r w:rsidR="00B765E6">
        <w:rPr>
          <w:rFonts w:cstheme="minorHAnsi"/>
        </w:rPr>
        <w:t>lost the spark of their personhood as oriented towards God. They are a</w:t>
      </w:r>
      <w:r w:rsidR="00E4633A">
        <w:rPr>
          <w:rFonts w:cstheme="minorHAnsi"/>
        </w:rPr>
        <w:t xml:space="preserve">rguably in that case beyond redemption. </w:t>
      </w:r>
      <w:r w:rsidR="009D7A6F">
        <w:rPr>
          <w:rFonts w:cstheme="minorHAnsi"/>
        </w:rPr>
        <w:t>There is nothing personal left to redeem.</w:t>
      </w:r>
    </w:p>
    <w:p w14:paraId="2A7AFDAE" w14:textId="58FDE845" w:rsidR="00E5048B" w:rsidRDefault="00E4633A" w:rsidP="00E4633A">
      <w:pPr>
        <w:spacing w:line="480" w:lineRule="auto"/>
        <w:ind w:firstLine="720"/>
        <w:rPr>
          <w:rFonts w:cstheme="minorHAnsi"/>
        </w:rPr>
      </w:pPr>
      <w:r>
        <w:rPr>
          <w:rFonts w:cstheme="minorHAnsi"/>
        </w:rPr>
        <w:t xml:space="preserve">So, in what sense may </w:t>
      </w:r>
      <w:r w:rsidR="00FB2437">
        <w:rPr>
          <w:rFonts w:cstheme="minorHAnsi"/>
        </w:rPr>
        <w:t>demons</w:t>
      </w:r>
      <w:r>
        <w:rPr>
          <w:rFonts w:cstheme="minorHAnsi"/>
        </w:rPr>
        <w:t xml:space="preserve"> be called “personal?” </w:t>
      </w:r>
      <w:r w:rsidR="009D7A6F">
        <w:rPr>
          <w:rFonts w:cstheme="minorHAnsi"/>
        </w:rPr>
        <w:t>P</w:t>
      </w:r>
      <w:r w:rsidR="00FB2437">
        <w:rPr>
          <w:rFonts w:cstheme="minorHAnsi"/>
        </w:rPr>
        <w:t xml:space="preserve">erhaps </w:t>
      </w:r>
      <w:r w:rsidR="009D7A6F">
        <w:rPr>
          <w:rFonts w:cstheme="minorHAnsi"/>
        </w:rPr>
        <w:t xml:space="preserve">we could </w:t>
      </w:r>
      <w:r w:rsidR="00FB2437">
        <w:rPr>
          <w:rFonts w:cstheme="minorHAnsi"/>
        </w:rPr>
        <w:t>call them</w:t>
      </w:r>
      <w:r w:rsidR="009D7A6F">
        <w:rPr>
          <w:rFonts w:cstheme="minorHAnsi"/>
        </w:rPr>
        <w:t xml:space="preserve"> “supra-personal”</w:t>
      </w:r>
      <w:r>
        <w:rPr>
          <w:rFonts w:cstheme="minorHAnsi"/>
        </w:rPr>
        <w:t xml:space="preserve"> </w:t>
      </w:r>
      <w:r w:rsidR="009D7A6F">
        <w:rPr>
          <w:rFonts w:cstheme="minorHAnsi"/>
        </w:rPr>
        <w:t xml:space="preserve">in origin but </w:t>
      </w:r>
      <w:r w:rsidR="00FB2437">
        <w:rPr>
          <w:rFonts w:cstheme="minorHAnsi"/>
        </w:rPr>
        <w:t>“anti-</w:t>
      </w:r>
      <w:r>
        <w:rPr>
          <w:rFonts w:cstheme="minorHAnsi"/>
        </w:rPr>
        <w:t>personal</w:t>
      </w:r>
      <w:r w:rsidR="00FB2437">
        <w:rPr>
          <w:rFonts w:cstheme="minorHAnsi"/>
        </w:rPr>
        <w:t>”</w:t>
      </w:r>
      <w:r w:rsidR="009D7A6F">
        <w:rPr>
          <w:rFonts w:cstheme="minorHAnsi"/>
        </w:rPr>
        <w:t xml:space="preserve"> in </w:t>
      </w:r>
      <w:r w:rsidR="0005685B">
        <w:rPr>
          <w:rFonts w:cstheme="minorHAnsi"/>
        </w:rPr>
        <w:t xml:space="preserve">their </w:t>
      </w:r>
      <w:r w:rsidR="009D7A6F">
        <w:rPr>
          <w:rFonts w:cstheme="minorHAnsi"/>
        </w:rPr>
        <w:t xml:space="preserve">fall. </w:t>
      </w:r>
      <w:r w:rsidR="0005685B">
        <w:rPr>
          <w:rFonts w:cstheme="minorHAnsi"/>
        </w:rPr>
        <w:t xml:space="preserve">They are the final negation of all that is personal. </w:t>
      </w:r>
      <w:r w:rsidR="009D7A6F">
        <w:rPr>
          <w:rFonts w:cstheme="minorHAnsi"/>
        </w:rPr>
        <w:t>There may be a trace of personhood alive in their</w:t>
      </w:r>
      <w:r>
        <w:rPr>
          <w:rFonts w:cstheme="minorHAnsi"/>
        </w:rPr>
        <w:t xml:space="preserve"> intentionality, but</w:t>
      </w:r>
      <w:r w:rsidR="009D7A6F">
        <w:rPr>
          <w:rFonts w:cstheme="minorHAnsi"/>
        </w:rPr>
        <w:t xml:space="preserve"> such intentionality has lost all freedom and thrives now only in opposition</w:t>
      </w:r>
      <w:r w:rsidR="00FB2437">
        <w:rPr>
          <w:rFonts w:cstheme="minorHAnsi"/>
        </w:rPr>
        <w:t xml:space="preserve"> </w:t>
      </w:r>
      <w:r w:rsidR="0005685B">
        <w:rPr>
          <w:rFonts w:cstheme="minorHAnsi"/>
        </w:rPr>
        <w:t xml:space="preserve">to </w:t>
      </w:r>
      <w:r w:rsidR="00FB2437">
        <w:rPr>
          <w:rFonts w:cstheme="minorHAnsi"/>
        </w:rPr>
        <w:t>t</w:t>
      </w:r>
      <w:r w:rsidR="004F62C6">
        <w:rPr>
          <w:rFonts w:cstheme="minorHAnsi"/>
        </w:rPr>
        <w:t>hat</w:t>
      </w:r>
      <w:r w:rsidR="00FB2437">
        <w:rPr>
          <w:rFonts w:cstheme="minorHAnsi"/>
        </w:rPr>
        <w:t xml:space="preserve"> </w:t>
      </w:r>
      <w:r>
        <w:rPr>
          <w:rFonts w:cstheme="minorHAnsi"/>
        </w:rPr>
        <w:t>essen</w:t>
      </w:r>
      <w:r w:rsidR="004F62C6">
        <w:rPr>
          <w:rFonts w:cstheme="minorHAnsi"/>
        </w:rPr>
        <w:t>tial core</w:t>
      </w:r>
      <w:r>
        <w:rPr>
          <w:rFonts w:cstheme="minorHAnsi"/>
        </w:rPr>
        <w:t xml:space="preserve"> that it was always meant to serve</w:t>
      </w:r>
      <w:r w:rsidR="004F62C6">
        <w:rPr>
          <w:rFonts w:cstheme="minorHAnsi"/>
        </w:rPr>
        <w:t xml:space="preserve"> but now cannot serve.</w:t>
      </w:r>
      <w:r>
        <w:rPr>
          <w:rFonts w:cstheme="minorHAnsi"/>
        </w:rPr>
        <w:t xml:space="preserve"> </w:t>
      </w:r>
      <w:r w:rsidR="00AF020E">
        <w:rPr>
          <w:rFonts w:cstheme="minorHAnsi"/>
        </w:rPr>
        <w:t>I</w:t>
      </w:r>
      <w:r w:rsidR="004311FE">
        <w:rPr>
          <w:rFonts w:cstheme="minorHAnsi"/>
        </w:rPr>
        <w:t xml:space="preserve"> wonder in the light of McClymond’s response to Barth whether</w:t>
      </w:r>
      <w:r w:rsidR="00AF020E">
        <w:rPr>
          <w:rFonts w:cstheme="minorHAnsi"/>
        </w:rPr>
        <w:t xml:space="preserve"> the demonic </w:t>
      </w:r>
      <w:r w:rsidR="004311FE">
        <w:rPr>
          <w:rFonts w:cstheme="minorHAnsi"/>
        </w:rPr>
        <w:t xml:space="preserve">shouldn’t </w:t>
      </w:r>
      <w:r w:rsidR="00FB2437">
        <w:rPr>
          <w:rFonts w:cstheme="minorHAnsi"/>
        </w:rPr>
        <w:t xml:space="preserve">indeed </w:t>
      </w:r>
      <w:r w:rsidR="004311FE">
        <w:rPr>
          <w:rFonts w:cstheme="minorHAnsi"/>
        </w:rPr>
        <w:t>be viewed as</w:t>
      </w:r>
      <w:r w:rsidR="00500CF2">
        <w:rPr>
          <w:rFonts w:cstheme="minorHAnsi"/>
        </w:rPr>
        <w:t xml:space="preserve"> </w:t>
      </w:r>
      <w:r w:rsidR="004311FE">
        <w:rPr>
          <w:rFonts w:cstheme="minorHAnsi"/>
        </w:rPr>
        <w:t>“</w:t>
      </w:r>
      <w:r w:rsidR="00AF020E">
        <w:rPr>
          <w:rFonts w:cstheme="minorHAnsi"/>
        </w:rPr>
        <w:t>anti-personal</w:t>
      </w:r>
      <w:r w:rsidR="004311FE">
        <w:rPr>
          <w:rFonts w:cstheme="minorHAnsi"/>
        </w:rPr>
        <w:t>” rather</w:t>
      </w:r>
      <w:r w:rsidR="00AF020E">
        <w:rPr>
          <w:rFonts w:cstheme="minorHAnsi"/>
        </w:rPr>
        <w:t xml:space="preserve"> than </w:t>
      </w:r>
      <w:r w:rsidR="00500CF2">
        <w:rPr>
          <w:rFonts w:cstheme="minorHAnsi"/>
        </w:rPr>
        <w:t>“</w:t>
      </w:r>
      <w:r w:rsidR="00AF020E">
        <w:rPr>
          <w:rFonts w:cstheme="minorHAnsi"/>
        </w:rPr>
        <w:t>personal</w:t>
      </w:r>
      <w:r w:rsidR="00500CF2">
        <w:rPr>
          <w:rFonts w:cstheme="minorHAnsi"/>
        </w:rPr>
        <w:t>” as we understand that term</w:t>
      </w:r>
      <w:r w:rsidR="005D0391">
        <w:rPr>
          <w:rFonts w:cstheme="minorHAnsi"/>
        </w:rPr>
        <w:t xml:space="preserve"> theologically</w:t>
      </w:r>
      <w:r w:rsidR="00500CF2">
        <w:rPr>
          <w:rFonts w:cstheme="minorHAnsi"/>
        </w:rPr>
        <w:t xml:space="preserve">, for to be </w:t>
      </w:r>
      <w:r w:rsidR="004311FE">
        <w:rPr>
          <w:rFonts w:cstheme="minorHAnsi"/>
        </w:rPr>
        <w:t xml:space="preserve">entirely </w:t>
      </w:r>
      <w:r w:rsidR="00500CF2">
        <w:rPr>
          <w:rFonts w:cstheme="minorHAnsi"/>
        </w:rPr>
        <w:t xml:space="preserve">anti-God is to be </w:t>
      </w:r>
      <w:r w:rsidR="004311FE">
        <w:rPr>
          <w:rFonts w:cstheme="minorHAnsi"/>
        </w:rPr>
        <w:t xml:space="preserve">entirely </w:t>
      </w:r>
      <w:r w:rsidR="00500CF2">
        <w:rPr>
          <w:rFonts w:cstheme="minorHAnsi"/>
        </w:rPr>
        <w:t>anti-personal as God created it, is it not? I am open to see the demonic as fallen angels</w:t>
      </w:r>
      <w:r w:rsidR="005D0391">
        <w:rPr>
          <w:rFonts w:cstheme="minorHAnsi"/>
        </w:rPr>
        <w:t xml:space="preserve"> because of scriptural teaching</w:t>
      </w:r>
      <w:r w:rsidR="004F62C6">
        <w:rPr>
          <w:rFonts w:cstheme="minorHAnsi"/>
        </w:rPr>
        <w:t xml:space="preserve"> (Jude 6)</w:t>
      </w:r>
      <w:r w:rsidR="00500CF2">
        <w:rPr>
          <w:rFonts w:cstheme="minorHAnsi"/>
        </w:rPr>
        <w:t xml:space="preserve">, but </w:t>
      </w:r>
      <w:r w:rsidR="005D0391">
        <w:rPr>
          <w:rFonts w:cstheme="minorHAnsi"/>
        </w:rPr>
        <w:t xml:space="preserve">angelic </w:t>
      </w:r>
      <w:r w:rsidR="00500CF2">
        <w:rPr>
          <w:rFonts w:cstheme="minorHAnsi"/>
        </w:rPr>
        <w:t xml:space="preserve">personalities (if one can use that term of angels) have </w:t>
      </w:r>
      <w:r w:rsidR="005D0391">
        <w:rPr>
          <w:rFonts w:cstheme="minorHAnsi"/>
        </w:rPr>
        <w:t xml:space="preserve">in becoming demons </w:t>
      </w:r>
      <w:r w:rsidR="00500CF2">
        <w:rPr>
          <w:rFonts w:cstheme="minorHAnsi"/>
        </w:rPr>
        <w:t>collapsed into themselves by being lured into the Nothingness</w:t>
      </w:r>
      <w:r w:rsidR="004311FE">
        <w:rPr>
          <w:rFonts w:cstheme="minorHAnsi"/>
        </w:rPr>
        <w:t xml:space="preserve">. </w:t>
      </w:r>
      <w:r w:rsidR="005D0391">
        <w:rPr>
          <w:rFonts w:cstheme="minorHAnsi"/>
        </w:rPr>
        <w:t>They’ve los</w:t>
      </w:r>
      <w:r w:rsidR="007B4B46">
        <w:rPr>
          <w:rFonts w:cstheme="minorHAnsi"/>
        </w:rPr>
        <w:t>t</w:t>
      </w:r>
      <w:r w:rsidR="005D0391">
        <w:rPr>
          <w:rFonts w:cstheme="minorHAnsi"/>
        </w:rPr>
        <w:t xml:space="preserve"> all created form and purpose. They no longer warrant </w:t>
      </w:r>
      <w:r w:rsidR="00734AB4">
        <w:rPr>
          <w:rFonts w:cstheme="minorHAnsi"/>
        </w:rPr>
        <w:t xml:space="preserve">being spoken of as </w:t>
      </w:r>
      <w:r w:rsidR="005D0391">
        <w:rPr>
          <w:rFonts w:cstheme="minorHAnsi"/>
        </w:rPr>
        <w:t>having</w:t>
      </w:r>
      <w:r>
        <w:rPr>
          <w:rFonts w:cstheme="minorHAnsi"/>
        </w:rPr>
        <w:t>,</w:t>
      </w:r>
      <w:r w:rsidR="005D0391">
        <w:rPr>
          <w:rFonts w:cstheme="minorHAnsi"/>
        </w:rPr>
        <w:t xml:space="preserve"> ontologically speaking</w:t>
      </w:r>
      <w:r>
        <w:rPr>
          <w:rFonts w:cstheme="minorHAnsi"/>
        </w:rPr>
        <w:t>,</w:t>
      </w:r>
      <w:r w:rsidR="005D0391">
        <w:rPr>
          <w:rFonts w:cstheme="minorHAnsi"/>
        </w:rPr>
        <w:t xml:space="preserve"> “personhood.”</w:t>
      </w:r>
      <w:r w:rsidR="00D50352">
        <w:rPr>
          <w:rFonts w:cstheme="minorHAnsi"/>
        </w:rPr>
        <w:t xml:space="preserve"> Perhaps there is a point to Barth’s hesitance to affirm the personhood of demons, but h</w:t>
      </w:r>
      <w:r w:rsidR="00004D27">
        <w:rPr>
          <w:rFonts w:cstheme="minorHAnsi"/>
        </w:rPr>
        <w:t xml:space="preserve">e has in my view taken that point too far. The biblical witness does grant intentionality to demons. The devil seeks to devour the saints (1 Pet. 5:8). Jesus mentions that he wanted to “sift” Peter “as wheat” (Luke 22:31). Though the demonic influence can be pervasive beyond the confines of a finite being </w:t>
      </w:r>
      <w:proofErr w:type="gramStart"/>
      <w:r w:rsidR="00004D27">
        <w:rPr>
          <w:rFonts w:cstheme="minorHAnsi"/>
        </w:rPr>
        <w:t>so as to</w:t>
      </w:r>
      <w:proofErr w:type="gramEnd"/>
      <w:r w:rsidR="00004D27">
        <w:rPr>
          <w:rFonts w:cstheme="minorHAnsi"/>
        </w:rPr>
        <w:t xml:space="preserve"> be mediated through corporate and institutional corruption, it still has a sinister transcendent intentionality behind it </w:t>
      </w:r>
      <w:r w:rsidR="00004D27">
        <w:rPr>
          <w:rFonts w:cstheme="minorHAnsi"/>
        </w:rPr>
        <w:lastRenderedPageBreak/>
        <w:t>that is not reducible to the human participation involved in it. This is what the scriptural witness seems to require of theological reflec</w:t>
      </w:r>
      <w:r w:rsidR="0005685B">
        <w:rPr>
          <w:rFonts w:cstheme="minorHAnsi"/>
        </w:rPr>
        <w:t>tion on the demonic</w:t>
      </w:r>
      <w:r w:rsidR="00004D27">
        <w:rPr>
          <w:rFonts w:cstheme="minorHAnsi"/>
        </w:rPr>
        <w:t>.</w:t>
      </w:r>
    </w:p>
    <w:p w14:paraId="063C6042" w14:textId="5D9A3A54" w:rsidR="00FB2437" w:rsidRDefault="004F62C6" w:rsidP="00EC07D4">
      <w:pPr>
        <w:spacing w:line="480" w:lineRule="auto"/>
        <w:ind w:firstLine="720"/>
        <w:rPr>
          <w:rFonts w:cstheme="minorHAnsi"/>
        </w:rPr>
      </w:pPr>
      <w:r>
        <w:rPr>
          <w:rFonts w:cstheme="minorHAnsi"/>
        </w:rPr>
        <w:t xml:space="preserve">It is here that I take issue with Bultmann in viewing the demonic as both </w:t>
      </w:r>
      <w:r w:rsidR="0005685B">
        <w:rPr>
          <w:rFonts w:cstheme="minorHAnsi"/>
        </w:rPr>
        <w:t>existentially relevant</w:t>
      </w:r>
      <w:r>
        <w:rPr>
          <w:rFonts w:cstheme="minorHAnsi"/>
        </w:rPr>
        <w:t xml:space="preserve"> (holding humanity it its grip) </w:t>
      </w:r>
      <w:r w:rsidR="0005685B">
        <w:rPr>
          <w:rFonts w:cstheme="minorHAnsi"/>
        </w:rPr>
        <w:t>but</w:t>
      </w:r>
      <w:r>
        <w:rPr>
          <w:rFonts w:cstheme="minorHAnsi"/>
        </w:rPr>
        <w:t xml:space="preserve"> not</w:t>
      </w:r>
      <w:r w:rsidR="00E61194">
        <w:rPr>
          <w:rFonts w:cstheme="minorHAnsi"/>
        </w:rPr>
        <w:t xml:space="preserve"> transcendent (</w:t>
      </w:r>
      <w:r>
        <w:rPr>
          <w:rFonts w:cstheme="minorHAnsi"/>
        </w:rPr>
        <w:t>having its source in human sin). This is not to deny that human sin aligns itself with demonic deception and influence. But I do not regard all human sin and destruction as directly caused by the demonic.</w:t>
      </w:r>
      <w:r w:rsidR="00E61194">
        <w:rPr>
          <w:rFonts w:cstheme="minorHAnsi"/>
        </w:rPr>
        <w:t xml:space="preserve"> I do not mean to blame the devil on everything negative. </w:t>
      </w:r>
      <w:r w:rsidR="00C038DD">
        <w:rPr>
          <w:rFonts w:cstheme="minorHAnsi"/>
        </w:rPr>
        <w:t>Notice how James describes the movement from temptation to sin without even mentioning the demonic: “…</w:t>
      </w:r>
      <w:r w:rsidR="00C038DD" w:rsidRPr="00C038DD">
        <w:rPr>
          <w:rStyle w:val="text"/>
          <w:rFonts w:cstheme="minorHAnsi"/>
          <w:color w:val="000000"/>
          <w:shd w:val="clear" w:color="auto" w:fill="FFFFFF"/>
        </w:rPr>
        <w:t>each one is tempted when he is carried away and enticed by his own lust.</w:t>
      </w:r>
      <w:r w:rsidR="00C038DD" w:rsidRPr="00C038DD">
        <w:rPr>
          <w:rFonts w:cstheme="minorHAnsi"/>
          <w:color w:val="000000"/>
          <w:shd w:val="clear" w:color="auto" w:fill="FFFFFF"/>
        </w:rPr>
        <w:t> </w:t>
      </w:r>
      <w:r w:rsidR="00C038DD" w:rsidRPr="00C038DD">
        <w:rPr>
          <w:rStyle w:val="text"/>
          <w:rFonts w:cstheme="minorHAnsi"/>
          <w:color w:val="000000"/>
          <w:shd w:val="clear" w:color="auto" w:fill="FFFFFF"/>
        </w:rPr>
        <w:t>Then when lust has conceived, it gives birth to sin; and sin, when it has run its course, brings forth death</w:t>
      </w:r>
      <w:r w:rsidR="00C038DD">
        <w:rPr>
          <w:rStyle w:val="text"/>
          <w:rFonts w:cstheme="minorHAnsi"/>
          <w:color w:val="000000"/>
          <w:shd w:val="clear" w:color="auto" w:fill="FFFFFF"/>
        </w:rPr>
        <w:t xml:space="preserve">” (James 1:14-15). Yet, </w:t>
      </w:r>
      <w:r w:rsidR="0005685B">
        <w:rPr>
          <w:rStyle w:val="text"/>
          <w:rFonts w:cstheme="minorHAnsi"/>
          <w:color w:val="000000"/>
          <w:shd w:val="clear" w:color="auto" w:fill="FFFFFF"/>
        </w:rPr>
        <w:t xml:space="preserve">yielding to sin does cause one to </w:t>
      </w:r>
      <w:r w:rsidR="00C038DD">
        <w:rPr>
          <w:rStyle w:val="text"/>
          <w:rFonts w:cstheme="minorHAnsi"/>
          <w:color w:val="000000"/>
          <w:shd w:val="clear" w:color="auto" w:fill="FFFFFF"/>
        </w:rPr>
        <w:t>align oneself with the d</w:t>
      </w:r>
      <w:r>
        <w:rPr>
          <w:rStyle w:val="text"/>
          <w:rFonts w:cstheme="minorHAnsi"/>
          <w:color w:val="000000"/>
          <w:shd w:val="clear" w:color="auto" w:fill="FFFFFF"/>
        </w:rPr>
        <w:t>emonic</w:t>
      </w:r>
      <w:r w:rsidR="00C038DD">
        <w:rPr>
          <w:rStyle w:val="text"/>
          <w:rFonts w:cstheme="minorHAnsi"/>
          <w:color w:val="000000"/>
          <w:shd w:val="clear" w:color="auto" w:fill="FFFFFF"/>
        </w:rPr>
        <w:t>, even if demons are not directly involved</w:t>
      </w:r>
      <w:r w:rsidR="0005685B">
        <w:rPr>
          <w:rStyle w:val="text"/>
          <w:rFonts w:cstheme="minorHAnsi"/>
          <w:color w:val="000000"/>
          <w:shd w:val="clear" w:color="auto" w:fill="FFFFFF"/>
        </w:rPr>
        <w:t xml:space="preserve"> at their source. Our actions and corporate life</w:t>
      </w:r>
      <w:r w:rsidR="00C038DD">
        <w:rPr>
          <w:rStyle w:val="text"/>
          <w:rFonts w:cstheme="minorHAnsi"/>
          <w:color w:val="000000"/>
          <w:shd w:val="clear" w:color="auto" w:fill="FFFFFF"/>
        </w:rPr>
        <w:t xml:space="preserve"> can indeed fortify corporate and institutional resistance to God through which </w:t>
      </w:r>
      <w:r>
        <w:rPr>
          <w:rStyle w:val="text"/>
          <w:rFonts w:cstheme="minorHAnsi"/>
          <w:color w:val="000000"/>
          <w:shd w:val="clear" w:color="auto" w:fill="FFFFFF"/>
        </w:rPr>
        <w:t xml:space="preserve">the </w:t>
      </w:r>
      <w:r w:rsidR="00C038DD">
        <w:rPr>
          <w:rStyle w:val="text"/>
          <w:rFonts w:cstheme="minorHAnsi"/>
          <w:color w:val="000000"/>
          <w:shd w:val="clear" w:color="auto" w:fill="FFFFFF"/>
        </w:rPr>
        <w:t>demons could work</w:t>
      </w:r>
      <w:r>
        <w:rPr>
          <w:rStyle w:val="text"/>
          <w:rFonts w:cstheme="minorHAnsi"/>
          <w:color w:val="000000"/>
          <w:shd w:val="clear" w:color="auto" w:fill="FFFFFF"/>
        </w:rPr>
        <w:t xml:space="preserve"> and attain an enduring influence</w:t>
      </w:r>
      <w:r w:rsidR="00C038DD">
        <w:rPr>
          <w:rStyle w:val="text"/>
          <w:rFonts w:cstheme="minorHAnsi"/>
          <w:color w:val="000000"/>
          <w:shd w:val="clear" w:color="auto" w:fill="FFFFFF"/>
        </w:rPr>
        <w:t xml:space="preserve"> (I refer to all sorts of institutional realities: family, religious, political, national, etc.). The demonic influence is </w:t>
      </w:r>
      <w:r w:rsidR="00C038DD" w:rsidRPr="004F62C6">
        <w:rPr>
          <w:rStyle w:val="text"/>
          <w:rFonts w:cstheme="minorHAnsi"/>
          <w:i/>
          <w:iCs/>
          <w:color w:val="000000"/>
          <w:shd w:val="clear" w:color="auto" w:fill="FFFFFF"/>
        </w:rPr>
        <w:t>mediated</w:t>
      </w:r>
      <w:r w:rsidR="00C038DD">
        <w:rPr>
          <w:rStyle w:val="text"/>
          <w:rFonts w:cstheme="minorHAnsi"/>
          <w:color w:val="000000"/>
          <w:shd w:val="clear" w:color="auto" w:fill="FFFFFF"/>
        </w:rPr>
        <w:t xml:space="preserve">. Even in </w:t>
      </w:r>
      <w:proofErr w:type="spellStart"/>
      <w:r w:rsidR="00C038DD">
        <w:rPr>
          <w:rStyle w:val="text"/>
          <w:rFonts w:cstheme="minorHAnsi"/>
          <w:color w:val="000000"/>
          <w:shd w:val="clear" w:color="auto" w:fill="FFFFFF"/>
        </w:rPr>
        <w:t>Gottlieben</w:t>
      </w:r>
      <w:proofErr w:type="spellEnd"/>
      <w:r w:rsidR="00C038DD">
        <w:rPr>
          <w:rStyle w:val="text"/>
          <w:rFonts w:cstheme="minorHAnsi"/>
          <w:color w:val="000000"/>
          <w:shd w:val="clear" w:color="auto" w:fill="FFFFFF"/>
        </w:rPr>
        <w:t xml:space="preserve"> </w:t>
      </w:r>
      <w:proofErr w:type="spellStart"/>
      <w:r w:rsidR="00C038DD">
        <w:rPr>
          <w:rStyle w:val="text"/>
          <w:rFonts w:cstheme="minorHAnsi"/>
          <w:color w:val="000000"/>
          <w:shd w:val="clear" w:color="auto" w:fill="FFFFFF"/>
        </w:rPr>
        <w:t>Dittus’s</w:t>
      </w:r>
      <w:proofErr w:type="spellEnd"/>
      <w:r w:rsidR="00C038DD">
        <w:rPr>
          <w:rStyle w:val="text"/>
          <w:rFonts w:cstheme="minorHAnsi"/>
          <w:color w:val="000000"/>
          <w:shd w:val="clear" w:color="auto" w:fill="FFFFFF"/>
        </w:rPr>
        <w:t xml:space="preserve"> case of individual </w:t>
      </w:r>
      <w:r w:rsidR="0005685B">
        <w:rPr>
          <w:rStyle w:val="text"/>
          <w:rFonts w:cstheme="minorHAnsi"/>
          <w:color w:val="000000"/>
          <w:shd w:val="clear" w:color="auto" w:fill="FFFFFF"/>
        </w:rPr>
        <w:t xml:space="preserve">demonic </w:t>
      </w:r>
      <w:r w:rsidR="00C038DD">
        <w:rPr>
          <w:rStyle w:val="text"/>
          <w:rFonts w:cstheme="minorHAnsi"/>
          <w:color w:val="000000"/>
          <w:shd w:val="clear" w:color="auto" w:fill="FFFFFF"/>
        </w:rPr>
        <w:t xml:space="preserve">possession, her captivity was mediated to her through a family caught in the throes of the occult who </w:t>
      </w:r>
      <w:r w:rsidR="00EC07D4">
        <w:rPr>
          <w:rStyle w:val="text"/>
          <w:rFonts w:cstheme="minorHAnsi"/>
          <w:color w:val="000000"/>
          <w:shd w:val="clear" w:color="auto" w:fill="FFFFFF"/>
        </w:rPr>
        <w:t xml:space="preserve">created a world of darkness and abandonment into which </w:t>
      </w:r>
      <w:proofErr w:type="spellStart"/>
      <w:r w:rsidR="00EC07D4">
        <w:rPr>
          <w:rStyle w:val="text"/>
          <w:rFonts w:cstheme="minorHAnsi"/>
          <w:color w:val="000000"/>
          <w:shd w:val="clear" w:color="auto" w:fill="FFFFFF"/>
        </w:rPr>
        <w:t>Gottlieben</w:t>
      </w:r>
      <w:proofErr w:type="spellEnd"/>
      <w:r w:rsidR="00EC07D4">
        <w:rPr>
          <w:rStyle w:val="text"/>
          <w:rFonts w:cstheme="minorHAnsi"/>
          <w:color w:val="000000"/>
          <w:shd w:val="clear" w:color="auto" w:fill="FFFFFF"/>
        </w:rPr>
        <w:t xml:space="preserve"> was introduced and in which she was held captive. They gave her the language, rituals, concepts, and self-image that defined her existence and aligned her with hopeless and destructive demonic purposes. </w:t>
      </w:r>
      <w:r>
        <w:rPr>
          <w:rStyle w:val="text"/>
          <w:rFonts w:cstheme="minorHAnsi"/>
          <w:color w:val="000000"/>
          <w:shd w:val="clear" w:color="auto" w:fill="FFFFFF"/>
        </w:rPr>
        <w:t>The church becomes by contrast that which is the instrument of the liberating Kingdom of Christ</w:t>
      </w:r>
      <w:r w:rsidR="0005685B">
        <w:rPr>
          <w:rStyle w:val="text"/>
          <w:rFonts w:cstheme="minorHAnsi"/>
          <w:color w:val="000000"/>
          <w:shd w:val="clear" w:color="auto" w:fill="FFFFFF"/>
        </w:rPr>
        <w:t xml:space="preserve"> in the power of the Holy Spirit</w:t>
      </w:r>
      <w:r>
        <w:rPr>
          <w:rStyle w:val="text"/>
          <w:rFonts w:cstheme="minorHAnsi"/>
          <w:color w:val="000000"/>
          <w:shd w:val="clear" w:color="auto" w:fill="FFFFFF"/>
        </w:rPr>
        <w:t>.</w:t>
      </w:r>
      <w:r w:rsidR="0005685B">
        <w:rPr>
          <w:rStyle w:val="text"/>
          <w:rFonts w:cstheme="minorHAnsi"/>
          <w:color w:val="000000"/>
          <w:shd w:val="clear" w:color="auto" w:fill="FFFFFF"/>
        </w:rPr>
        <w:t xml:space="preserve"> And no one who confesses Christ as Lord in the communion of saints can also curse him by aligning with the darkness (1 Cor. 12:3).</w:t>
      </w:r>
    </w:p>
    <w:p w14:paraId="4522BD72" w14:textId="539199A9" w:rsidR="00FB25DA" w:rsidRDefault="00AF020E" w:rsidP="00DA7188">
      <w:pPr>
        <w:spacing w:line="480" w:lineRule="auto"/>
        <w:rPr>
          <w:rFonts w:cstheme="minorHAnsi"/>
        </w:rPr>
      </w:pPr>
      <w:r>
        <w:rPr>
          <w:rFonts w:cstheme="minorHAnsi"/>
        </w:rPr>
        <w:lastRenderedPageBreak/>
        <w:tab/>
      </w:r>
      <w:r w:rsidR="00EC07D4">
        <w:rPr>
          <w:rFonts w:cstheme="minorHAnsi"/>
        </w:rPr>
        <w:t>In the end</w:t>
      </w:r>
      <w:r w:rsidR="004311FE">
        <w:rPr>
          <w:rFonts w:cstheme="minorHAnsi"/>
        </w:rPr>
        <w:t xml:space="preserve">, why bring the devil into </w:t>
      </w:r>
      <w:r w:rsidR="004F62C6">
        <w:rPr>
          <w:rFonts w:cstheme="minorHAnsi"/>
        </w:rPr>
        <w:t>our understanding of evil and the suffering it causes</w:t>
      </w:r>
      <w:r w:rsidR="004311FE">
        <w:rPr>
          <w:rFonts w:cstheme="minorHAnsi"/>
        </w:rPr>
        <w:t xml:space="preserve">? </w:t>
      </w:r>
      <w:r w:rsidR="00EC07D4">
        <w:rPr>
          <w:rFonts w:cstheme="minorHAnsi"/>
        </w:rPr>
        <w:t>Could not that which mediates darkness be understood solely in human terms</w:t>
      </w:r>
      <w:r w:rsidR="004F62C6">
        <w:rPr>
          <w:rFonts w:cstheme="minorHAnsi"/>
        </w:rPr>
        <w:t xml:space="preserve"> as Bultmann proposed with his demythologizing</w:t>
      </w:r>
      <w:r w:rsidR="00EC07D4">
        <w:rPr>
          <w:rFonts w:cstheme="minorHAnsi"/>
        </w:rPr>
        <w:t xml:space="preserve">? </w:t>
      </w:r>
      <w:r w:rsidR="004311FE">
        <w:rPr>
          <w:rFonts w:cstheme="minorHAnsi"/>
        </w:rPr>
        <w:t xml:space="preserve">In addition to </w:t>
      </w:r>
      <w:proofErr w:type="spellStart"/>
      <w:r w:rsidR="004311FE">
        <w:rPr>
          <w:rFonts w:cstheme="minorHAnsi"/>
        </w:rPr>
        <w:t>Acolatse’s</w:t>
      </w:r>
      <w:proofErr w:type="spellEnd"/>
      <w:r w:rsidR="004311FE">
        <w:rPr>
          <w:rFonts w:cstheme="minorHAnsi"/>
        </w:rPr>
        <w:t xml:space="preserve"> reasons</w:t>
      </w:r>
      <w:r w:rsidR="00EC07D4">
        <w:rPr>
          <w:rFonts w:cstheme="minorHAnsi"/>
        </w:rPr>
        <w:t xml:space="preserve"> for involving the category of the demonic in our theological reflection</w:t>
      </w:r>
      <w:r w:rsidR="004311FE">
        <w:rPr>
          <w:rFonts w:cstheme="minorHAnsi"/>
        </w:rPr>
        <w:t xml:space="preserve">, I would like to offer one of my own. </w:t>
      </w:r>
      <w:r w:rsidR="00EC07D4">
        <w:rPr>
          <w:rFonts w:cstheme="minorHAnsi"/>
        </w:rPr>
        <w:t xml:space="preserve">There are times when evil </w:t>
      </w:r>
      <w:proofErr w:type="gramStart"/>
      <w:r w:rsidR="00EC07D4">
        <w:rPr>
          <w:rFonts w:cstheme="minorHAnsi"/>
        </w:rPr>
        <w:t>as a whole confronts</w:t>
      </w:r>
      <w:proofErr w:type="gramEnd"/>
      <w:r w:rsidR="00EC07D4">
        <w:rPr>
          <w:rFonts w:cstheme="minorHAnsi"/>
        </w:rPr>
        <w:t xml:space="preserve"> us as so unspeakably dark that no human words </w:t>
      </w:r>
      <w:r w:rsidR="0023662A">
        <w:rPr>
          <w:rFonts w:cstheme="minorHAnsi"/>
        </w:rPr>
        <w:t xml:space="preserve">and natural causality </w:t>
      </w:r>
      <w:r w:rsidR="00EC07D4">
        <w:rPr>
          <w:rFonts w:cstheme="minorHAnsi"/>
        </w:rPr>
        <w:t>seem adequate to capture it. There is a</w:t>
      </w:r>
      <w:r w:rsidR="00D37AB6">
        <w:rPr>
          <w:rFonts w:cstheme="minorHAnsi"/>
        </w:rPr>
        <w:t>n implied dimension</w:t>
      </w:r>
      <w:r w:rsidR="00EC07D4">
        <w:rPr>
          <w:rFonts w:cstheme="minorHAnsi"/>
        </w:rPr>
        <w:t xml:space="preserve"> to it all that transcends the natural. The demonic must not be dismissed</w:t>
      </w:r>
      <w:r w:rsidR="004311FE">
        <w:rPr>
          <w:rFonts w:cstheme="minorHAnsi"/>
        </w:rPr>
        <w:t xml:space="preserve"> because the devil </w:t>
      </w:r>
      <w:r w:rsidR="00082D3D">
        <w:rPr>
          <w:rFonts w:cstheme="minorHAnsi"/>
        </w:rPr>
        <w:t>puts a</w:t>
      </w:r>
      <w:r w:rsidR="00EC07D4">
        <w:rPr>
          <w:rFonts w:cstheme="minorHAnsi"/>
        </w:rPr>
        <w:t xml:space="preserve"> </w:t>
      </w:r>
      <w:r w:rsidR="00082D3D">
        <w:rPr>
          <w:rFonts w:cstheme="minorHAnsi"/>
        </w:rPr>
        <w:t>face on</w:t>
      </w:r>
      <w:r w:rsidR="004311FE">
        <w:rPr>
          <w:rFonts w:cstheme="minorHAnsi"/>
        </w:rPr>
        <w:t xml:space="preserve"> evil as it exists</w:t>
      </w:r>
      <w:r w:rsidR="00082D3D">
        <w:rPr>
          <w:rFonts w:cstheme="minorHAnsi"/>
        </w:rPr>
        <w:t xml:space="preserve"> in the world,</w:t>
      </w:r>
      <w:r w:rsidR="004311FE">
        <w:rPr>
          <w:rFonts w:cstheme="minorHAnsi"/>
        </w:rPr>
        <w:t xml:space="preserve"> not just in this case or that, but as a vastly historical, cosmic and, ultimately, eschatological reality, a point that </w:t>
      </w:r>
      <w:proofErr w:type="spellStart"/>
      <w:r w:rsidR="004311FE">
        <w:rPr>
          <w:rFonts w:cstheme="minorHAnsi"/>
        </w:rPr>
        <w:t>Blumhardt</w:t>
      </w:r>
      <w:proofErr w:type="spellEnd"/>
      <w:r w:rsidR="004311FE">
        <w:rPr>
          <w:rFonts w:cstheme="minorHAnsi"/>
        </w:rPr>
        <w:t xml:space="preserve"> saw so clearly. </w:t>
      </w:r>
      <w:r w:rsidR="0023662A">
        <w:rPr>
          <w:rFonts w:cstheme="minorHAnsi"/>
        </w:rPr>
        <w:t xml:space="preserve">I do not mean to reduce darkness of evil to the demonic, but I do believe the demonic represents it. </w:t>
      </w:r>
      <w:r w:rsidR="004311FE">
        <w:rPr>
          <w:rFonts w:cstheme="minorHAnsi"/>
        </w:rPr>
        <w:t>As the light dawns in the coming of Christ, it will expose th</w:t>
      </w:r>
      <w:r w:rsidR="0043782D">
        <w:rPr>
          <w:rFonts w:cstheme="minorHAnsi"/>
        </w:rPr>
        <w:t>is</w:t>
      </w:r>
      <w:r w:rsidR="004311FE">
        <w:rPr>
          <w:rFonts w:cstheme="minorHAnsi"/>
        </w:rPr>
        <w:t xml:space="preserve"> darkness</w:t>
      </w:r>
      <w:r w:rsidR="0043782D">
        <w:rPr>
          <w:rFonts w:cstheme="minorHAnsi"/>
        </w:rPr>
        <w:t>, which</w:t>
      </w:r>
      <w:r w:rsidR="004311FE">
        <w:rPr>
          <w:rFonts w:cstheme="minorHAnsi"/>
        </w:rPr>
        <w:t xml:space="preserve">, in the end, will bear the face of </w:t>
      </w:r>
      <w:r w:rsidR="00EC07D4">
        <w:rPr>
          <w:rFonts w:cstheme="minorHAnsi"/>
        </w:rPr>
        <w:t>S</w:t>
      </w:r>
      <w:r w:rsidR="004311FE">
        <w:rPr>
          <w:rFonts w:cstheme="minorHAnsi"/>
        </w:rPr>
        <w:t>atan</w:t>
      </w:r>
      <w:r w:rsidR="00082D3D">
        <w:rPr>
          <w:rFonts w:cstheme="minorHAnsi"/>
        </w:rPr>
        <w:t xml:space="preserve">. </w:t>
      </w:r>
      <w:r w:rsidR="00EC07D4">
        <w:rPr>
          <w:rFonts w:cstheme="minorHAnsi"/>
        </w:rPr>
        <w:t>Though not every case of evil or suffering necessarily</w:t>
      </w:r>
      <w:r w:rsidR="00D37AB6">
        <w:rPr>
          <w:rFonts w:cstheme="minorHAnsi"/>
        </w:rPr>
        <w:t xml:space="preserve"> arises from his direct involvement</w:t>
      </w:r>
      <w:r w:rsidR="00EC07D4">
        <w:rPr>
          <w:rFonts w:cstheme="minorHAnsi"/>
        </w:rPr>
        <w:t xml:space="preserve">, they all serve demonic purposes if </w:t>
      </w:r>
      <w:r w:rsidR="00D37AB6">
        <w:rPr>
          <w:rFonts w:cstheme="minorHAnsi"/>
        </w:rPr>
        <w:t>aligned against the love of God revealed in Christ</w:t>
      </w:r>
      <w:r w:rsidR="00EC07D4">
        <w:rPr>
          <w:rFonts w:cstheme="minorHAnsi"/>
        </w:rPr>
        <w:t>.</w:t>
      </w:r>
      <w:r w:rsidR="00082D3D">
        <w:rPr>
          <w:rFonts w:cstheme="minorHAnsi"/>
        </w:rPr>
        <w:t xml:space="preserve"> </w:t>
      </w:r>
      <w:r w:rsidR="00EC07D4">
        <w:rPr>
          <w:rFonts w:cstheme="minorHAnsi"/>
        </w:rPr>
        <w:t xml:space="preserve">There are indeed natural causes to evil and suffering that can be studied, understood, and </w:t>
      </w:r>
      <w:r w:rsidR="00FB25DA">
        <w:rPr>
          <w:rFonts w:cstheme="minorHAnsi"/>
        </w:rPr>
        <w:t>eliminated (or at least alleviated)</w:t>
      </w:r>
      <w:r w:rsidR="00082D3D">
        <w:rPr>
          <w:rFonts w:cstheme="minorHAnsi"/>
        </w:rPr>
        <w:t xml:space="preserve">. </w:t>
      </w:r>
      <w:r w:rsidR="00D37AB6">
        <w:rPr>
          <w:rFonts w:cstheme="minorHAnsi"/>
        </w:rPr>
        <w:t>But if they dehumanize and diminish anything that God wills in the world, they serve the demonic intent. To avoid this, we need</w:t>
      </w:r>
      <w:r w:rsidR="003E48F6">
        <w:rPr>
          <w:rFonts w:cstheme="minorHAnsi"/>
        </w:rPr>
        <w:t xml:space="preserve"> to seek deliverance and healing by the grace of God. If natural suffering becomes unavoidable, we should</w:t>
      </w:r>
      <w:r w:rsidR="00D37AB6">
        <w:rPr>
          <w:rFonts w:cstheme="minorHAnsi"/>
        </w:rPr>
        <w:t xml:space="preserve"> seek a redemptive transformation of our suffering by enduring it in a way that turns it into a witness to the grace of God.</w:t>
      </w:r>
      <w:r w:rsidR="003E48F6">
        <w:rPr>
          <w:rFonts w:cstheme="minorHAnsi"/>
        </w:rPr>
        <w:t xml:space="preserve"> </w:t>
      </w:r>
    </w:p>
    <w:p w14:paraId="791F1CC3" w14:textId="78E21054" w:rsidR="004B217F" w:rsidRPr="004B217F" w:rsidRDefault="00FB25DA" w:rsidP="004B217F">
      <w:pPr>
        <w:spacing w:line="480" w:lineRule="auto"/>
        <w:ind w:firstLine="720"/>
        <w:rPr>
          <w:rFonts w:cstheme="minorHAnsi"/>
          <w:iCs/>
        </w:rPr>
      </w:pPr>
      <w:r>
        <w:rPr>
          <w:rFonts w:cstheme="minorHAnsi"/>
        </w:rPr>
        <w:t>Ultimately, t</w:t>
      </w:r>
      <w:r w:rsidR="00082D3D">
        <w:rPr>
          <w:rFonts w:cstheme="minorHAnsi"/>
        </w:rPr>
        <w:t>h</w:t>
      </w:r>
      <w:r w:rsidR="0043782D">
        <w:rPr>
          <w:rFonts w:cstheme="minorHAnsi"/>
        </w:rPr>
        <w:t>e</w:t>
      </w:r>
      <w:r w:rsidR="00082D3D">
        <w:rPr>
          <w:rFonts w:cstheme="minorHAnsi"/>
        </w:rPr>
        <w:t xml:space="preserve"> darkness</w:t>
      </w:r>
      <w:r w:rsidR="0043782D">
        <w:rPr>
          <w:rFonts w:cstheme="minorHAnsi"/>
        </w:rPr>
        <w:t xml:space="preserve"> that the devil represents</w:t>
      </w:r>
      <w:r w:rsidR="00082D3D">
        <w:rPr>
          <w:rFonts w:cstheme="minorHAnsi"/>
        </w:rPr>
        <w:t xml:space="preserve"> is</w:t>
      </w:r>
      <w:r w:rsidR="006D7A8A">
        <w:rPr>
          <w:rFonts w:cstheme="minorHAnsi"/>
        </w:rPr>
        <w:t xml:space="preserve"> the grand lie to which humanity had sold its soul and from which Christ </w:t>
      </w:r>
      <w:r w:rsidR="0023662A">
        <w:rPr>
          <w:rFonts w:cstheme="minorHAnsi"/>
        </w:rPr>
        <w:t xml:space="preserve">as the light of truth </w:t>
      </w:r>
      <w:r w:rsidR="006D7A8A">
        <w:rPr>
          <w:rFonts w:cstheme="minorHAnsi"/>
        </w:rPr>
        <w:t>has delivered us</w:t>
      </w:r>
      <w:r w:rsidR="00082D3D">
        <w:rPr>
          <w:rFonts w:cstheme="minorHAnsi"/>
        </w:rPr>
        <w:t xml:space="preserve">. It is the lie that the world </w:t>
      </w:r>
      <w:r w:rsidR="004B217F">
        <w:rPr>
          <w:rFonts w:cstheme="minorHAnsi"/>
        </w:rPr>
        <w:t xml:space="preserve">centers on “me” </w:t>
      </w:r>
      <w:r w:rsidR="00082D3D">
        <w:rPr>
          <w:rFonts w:cstheme="minorHAnsi"/>
        </w:rPr>
        <w:t xml:space="preserve">as its ultimate </w:t>
      </w:r>
      <w:r w:rsidR="0043782D">
        <w:rPr>
          <w:rFonts w:cstheme="minorHAnsi"/>
        </w:rPr>
        <w:t xml:space="preserve">purpose and </w:t>
      </w:r>
      <w:r w:rsidR="00082D3D">
        <w:rPr>
          <w:rFonts w:cstheme="minorHAnsi"/>
        </w:rPr>
        <w:t xml:space="preserve">point of reference. In saving us from the </w:t>
      </w:r>
      <w:r w:rsidR="00082D3D">
        <w:rPr>
          <w:rFonts w:cstheme="minorHAnsi"/>
        </w:rPr>
        <w:lastRenderedPageBreak/>
        <w:t xml:space="preserve">devil, Christ </w:t>
      </w:r>
      <w:r w:rsidR="0043782D">
        <w:rPr>
          <w:rFonts w:cstheme="minorHAnsi"/>
        </w:rPr>
        <w:t xml:space="preserve">really does </w:t>
      </w:r>
      <w:r w:rsidR="00082D3D">
        <w:rPr>
          <w:rFonts w:cstheme="minorHAnsi"/>
        </w:rPr>
        <w:t xml:space="preserve">save us from ourselves. To say that “the devil can take a vacation, we destroy ourselves” is not entirely wrong. But it’s not entirely accurate either. Corporately mediated evil takes on a life of its own distinct from the individuals who </w:t>
      </w:r>
      <w:r w:rsidR="004B217F">
        <w:rPr>
          <w:rFonts w:cstheme="minorHAnsi"/>
        </w:rPr>
        <w:t xml:space="preserve">are tempted to </w:t>
      </w:r>
      <w:r w:rsidR="00082D3D">
        <w:rPr>
          <w:rFonts w:cstheme="minorHAnsi"/>
        </w:rPr>
        <w:t xml:space="preserve">yield to it, and it’s in this </w:t>
      </w:r>
      <w:r w:rsidR="0043782D">
        <w:rPr>
          <w:rFonts w:cstheme="minorHAnsi"/>
        </w:rPr>
        <w:t>space</w:t>
      </w:r>
      <w:r w:rsidR="00082D3D">
        <w:rPr>
          <w:rFonts w:cstheme="minorHAnsi"/>
        </w:rPr>
        <w:t xml:space="preserve"> that the demonic finds its habitation</w:t>
      </w:r>
      <w:r w:rsidR="0043782D">
        <w:rPr>
          <w:rFonts w:cstheme="minorHAnsi"/>
        </w:rPr>
        <w:t>,</w:t>
      </w:r>
      <w:r w:rsidR="00082D3D">
        <w:rPr>
          <w:rFonts w:cstheme="minorHAnsi"/>
        </w:rPr>
        <w:t xml:space="preserve"> </w:t>
      </w:r>
      <w:r w:rsidR="0043782D">
        <w:rPr>
          <w:rFonts w:cstheme="minorHAnsi"/>
        </w:rPr>
        <w:t xml:space="preserve">enduring influence, and </w:t>
      </w:r>
      <w:r w:rsidR="00082D3D">
        <w:rPr>
          <w:rFonts w:cstheme="minorHAnsi"/>
        </w:rPr>
        <w:t xml:space="preserve">apocalyptic significance. </w:t>
      </w:r>
      <w:r w:rsidR="007353A2">
        <w:rPr>
          <w:rFonts w:cstheme="minorHAnsi"/>
        </w:rPr>
        <w:t xml:space="preserve">The demonic is a mystery that is eschatologically revealed and only known in the light of Christ’s victory through the Spirit over darkness, </w:t>
      </w:r>
      <w:proofErr w:type="gramStart"/>
      <w:r w:rsidR="007353A2">
        <w:rPr>
          <w:rFonts w:cstheme="minorHAnsi"/>
        </w:rPr>
        <w:t>sin</w:t>
      </w:r>
      <w:proofErr w:type="gramEnd"/>
      <w:r w:rsidR="007353A2">
        <w:rPr>
          <w:rFonts w:cstheme="minorHAnsi"/>
        </w:rPr>
        <w:t xml:space="preserve"> and death. As Barth maintained, </w:t>
      </w:r>
      <w:r>
        <w:rPr>
          <w:rFonts w:cstheme="minorHAnsi"/>
        </w:rPr>
        <w:t>the darkness</w:t>
      </w:r>
      <w:r w:rsidR="007353A2">
        <w:rPr>
          <w:rFonts w:cstheme="minorHAnsi"/>
        </w:rPr>
        <w:t xml:space="preserve"> is known only in the</w:t>
      </w:r>
      <w:r w:rsidR="0023662A">
        <w:rPr>
          <w:rFonts w:cstheme="minorHAnsi"/>
        </w:rPr>
        <w:t xml:space="preserve"> light</w:t>
      </w:r>
      <w:r w:rsidR="007353A2">
        <w:rPr>
          <w:rFonts w:cstheme="minorHAnsi"/>
        </w:rPr>
        <w:t>. Only in the light of Christ does it come to true disclosure.</w:t>
      </w:r>
      <w:r w:rsidR="00B20E2D">
        <w:rPr>
          <w:rFonts w:cstheme="minorHAnsi"/>
        </w:rPr>
        <w:t xml:space="preserve"> It is a conquered reality that </w:t>
      </w:r>
      <w:r>
        <w:rPr>
          <w:rFonts w:cstheme="minorHAnsi"/>
        </w:rPr>
        <w:t>can still destroy</w:t>
      </w:r>
      <w:r w:rsidR="008D5D92">
        <w:rPr>
          <w:rFonts w:cstheme="minorHAnsi"/>
        </w:rPr>
        <w:t xml:space="preserve"> but</w:t>
      </w:r>
      <w:r>
        <w:rPr>
          <w:rFonts w:cstheme="minorHAnsi"/>
        </w:rPr>
        <w:t xml:space="preserve"> which will finally</w:t>
      </w:r>
      <w:r w:rsidR="008D5D92">
        <w:rPr>
          <w:rFonts w:cstheme="minorHAnsi"/>
        </w:rPr>
        <w:t xml:space="preserve"> be removed once and for all from creation</w:t>
      </w:r>
      <w:r>
        <w:rPr>
          <w:rFonts w:cstheme="minorHAnsi"/>
        </w:rPr>
        <w:t xml:space="preserve"> at the final judgment</w:t>
      </w:r>
      <w:r w:rsidR="008D5D92">
        <w:rPr>
          <w:rFonts w:cstheme="minorHAnsi"/>
        </w:rPr>
        <w:t xml:space="preserve"> (Rev. 20:10).</w:t>
      </w:r>
      <w:r>
        <w:rPr>
          <w:rFonts w:cstheme="minorHAnsi"/>
        </w:rPr>
        <w:t xml:space="preserve"> </w:t>
      </w:r>
      <w:r>
        <w:rPr>
          <w:rFonts w:cstheme="minorHAnsi"/>
          <w:iCs/>
        </w:rPr>
        <w:t xml:space="preserve">The myths of the devil as a subhuman creature with hooves and horns </w:t>
      </w:r>
      <w:r w:rsidR="0023662A">
        <w:rPr>
          <w:rFonts w:cstheme="minorHAnsi"/>
          <w:iCs/>
        </w:rPr>
        <w:t>are</w:t>
      </w:r>
      <w:r>
        <w:rPr>
          <w:rFonts w:cstheme="minorHAnsi"/>
          <w:iCs/>
        </w:rPr>
        <w:t xml:space="preserve"> laughable and do indeed require demythologizing </w:t>
      </w:r>
      <w:proofErr w:type="gramStart"/>
      <w:r>
        <w:rPr>
          <w:rFonts w:cstheme="minorHAnsi"/>
          <w:iCs/>
        </w:rPr>
        <w:t>in order to</w:t>
      </w:r>
      <w:proofErr w:type="gramEnd"/>
      <w:r>
        <w:rPr>
          <w:rFonts w:cstheme="minorHAnsi"/>
          <w:iCs/>
        </w:rPr>
        <w:t xml:space="preserve"> confront the biblical mystery behind it. That mystery must be probed and not demythologized, if for no other reason than to demythologize the lie that the devil has told us about ourselves. We dare not linger by the devil, never by the lie, but </w:t>
      </w:r>
      <w:r w:rsidR="004B217F">
        <w:rPr>
          <w:rFonts w:cstheme="minorHAnsi"/>
          <w:iCs/>
        </w:rPr>
        <w:t>always</w:t>
      </w:r>
      <w:r>
        <w:rPr>
          <w:rFonts w:cstheme="minorHAnsi"/>
          <w:iCs/>
        </w:rPr>
        <w:t xml:space="preserve"> by the truth that dispels it. </w:t>
      </w:r>
      <w:r w:rsidR="009F76B9">
        <w:rPr>
          <w:rFonts w:cstheme="minorHAnsi"/>
          <w:iCs/>
        </w:rPr>
        <w:t>A preoccupation with the demonic (naming them, seeking them out, seeing them as directly involved in all that is negative) is unhealthy and distracts us from the call to linger only by Christ in response to every challenge. Our witness to him through speaking his truth in love remains our overwhelming preoccupation (Eph. 4:15)</w:t>
      </w:r>
      <w:r w:rsidR="004B217F">
        <w:rPr>
          <w:rFonts w:cstheme="minorHAnsi"/>
          <w:iCs/>
        </w:rPr>
        <w:t xml:space="preserve"> and the best means of resistance</w:t>
      </w:r>
      <w:r w:rsidR="009F76B9">
        <w:rPr>
          <w:rFonts w:cstheme="minorHAnsi"/>
          <w:iCs/>
        </w:rPr>
        <w:t>.</w:t>
      </w:r>
      <w:r w:rsidR="004B217F">
        <w:rPr>
          <w:rFonts w:cstheme="minorHAnsi"/>
          <w:iCs/>
        </w:rPr>
        <w:t xml:space="preserve"> “</w:t>
      </w:r>
      <w:r w:rsidR="004B217F" w:rsidRPr="004B217F">
        <w:rPr>
          <w:rFonts w:cstheme="minorHAnsi"/>
          <w:color w:val="000000"/>
          <w:shd w:val="clear" w:color="auto" w:fill="FFFFFF"/>
        </w:rPr>
        <w:t>Submit yourselves therefore to God. Resist the devil, and he will flee from you</w:t>
      </w:r>
      <w:r w:rsidR="004B217F">
        <w:rPr>
          <w:rFonts w:cstheme="minorHAnsi"/>
          <w:color w:val="000000"/>
          <w:shd w:val="clear" w:color="auto" w:fill="FFFFFF"/>
        </w:rPr>
        <w:t>” (James 4:7)</w:t>
      </w:r>
      <w:r w:rsidR="004B217F" w:rsidRPr="004B217F">
        <w:rPr>
          <w:rFonts w:cstheme="minorHAnsi"/>
          <w:color w:val="000000"/>
          <w:shd w:val="clear" w:color="auto" w:fill="FFFFFF"/>
        </w:rPr>
        <w:t>.</w:t>
      </w:r>
    </w:p>
    <w:p w14:paraId="4242B0F8" w14:textId="1B66812D" w:rsidR="004F1D7E" w:rsidRPr="00D134D0" w:rsidRDefault="004F1D7E" w:rsidP="00434A5F">
      <w:pPr>
        <w:spacing w:line="480" w:lineRule="auto"/>
        <w:ind w:firstLine="720"/>
        <w:rPr>
          <w:rFonts w:cstheme="minorHAnsi"/>
        </w:rPr>
      </w:pPr>
    </w:p>
    <w:sectPr w:rsidR="004F1D7E" w:rsidRPr="00D134D0" w:rsidSect="009C24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25A27" w14:textId="77777777" w:rsidR="00334320" w:rsidRDefault="00334320" w:rsidP="0055018D">
      <w:r>
        <w:separator/>
      </w:r>
    </w:p>
  </w:endnote>
  <w:endnote w:type="continuationSeparator" w:id="0">
    <w:p w14:paraId="40E00CE5" w14:textId="77777777" w:rsidR="00334320" w:rsidRDefault="00334320" w:rsidP="0055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Body)">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2066F" w14:textId="77777777" w:rsidR="00334320" w:rsidRDefault="00334320" w:rsidP="0055018D">
      <w:r>
        <w:separator/>
      </w:r>
    </w:p>
  </w:footnote>
  <w:footnote w:type="continuationSeparator" w:id="0">
    <w:p w14:paraId="14D2D3A0" w14:textId="77777777" w:rsidR="00334320" w:rsidRDefault="00334320" w:rsidP="0055018D">
      <w:r>
        <w:continuationSeparator/>
      </w:r>
    </w:p>
  </w:footnote>
  <w:footnote w:id="1">
    <w:p w14:paraId="058CAA97" w14:textId="5B3856E5" w:rsidR="004D35C8" w:rsidRDefault="004D35C8">
      <w:pPr>
        <w:pStyle w:val="FootnoteText"/>
      </w:pPr>
      <w:r>
        <w:rPr>
          <w:rStyle w:val="FootnoteReference"/>
        </w:rPr>
        <w:footnoteRef/>
      </w:r>
      <w:r>
        <w:t xml:space="preserve"> Walther </w:t>
      </w:r>
      <w:proofErr w:type="spellStart"/>
      <w:r>
        <w:t>Eichrodt</w:t>
      </w:r>
      <w:proofErr w:type="spellEnd"/>
      <w:r>
        <w:t xml:space="preserve">, </w:t>
      </w:r>
      <w:r w:rsidRPr="00F17356">
        <w:rPr>
          <w:i/>
          <w:iCs/>
        </w:rPr>
        <w:t>Theology of the Old Testament</w:t>
      </w:r>
      <w:r>
        <w:t>, Vol. 2</w:t>
      </w:r>
      <w:r w:rsidR="00F17356">
        <w:t>, trans. J. A. Baker</w:t>
      </w:r>
      <w:r>
        <w:t xml:space="preserve"> </w:t>
      </w:r>
      <w:r w:rsidR="00F17356">
        <w:t>(Philadelphia: Westminster, 1962), 205.</w:t>
      </w:r>
    </w:p>
  </w:footnote>
  <w:footnote w:id="2">
    <w:p w14:paraId="34E95693" w14:textId="6CAB7D5A" w:rsidR="00F17356" w:rsidRDefault="00F17356">
      <w:pPr>
        <w:pStyle w:val="FootnoteText"/>
      </w:pPr>
      <w:r>
        <w:rPr>
          <w:rStyle w:val="FootnoteReference"/>
        </w:rPr>
        <w:footnoteRef/>
      </w:r>
      <w:r>
        <w:t xml:space="preserve"> Ibid, 207.</w:t>
      </w:r>
    </w:p>
  </w:footnote>
  <w:footnote w:id="3">
    <w:p w14:paraId="6E9AD6FD" w14:textId="06A74739" w:rsidR="00765D46" w:rsidRDefault="00765D46">
      <w:pPr>
        <w:pStyle w:val="FootnoteText"/>
      </w:pPr>
      <w:r>
        <w:rPr>
          <w:rStyle w:val="FootnoteReference"/>
        </w:rPr>
        <w:footnoteRef/>
      </w:r>
      <w:r>
        <w:t xml:space="preserve"> Ibid, 209.</w:t>
      </w:r>
    </w:p>
  </w:footnote>
  <w:footnote w:id="4">
    <w:p w14:paraId="6DE305F8" w14:textId="77777777" w:rsidR="000B0B4B" w:rsidRDefault="000B0B4B" w:rsidP="000B0B4B">
      <w:pPr>
        <w:pStyle w:val="FootnoteText"/>
      </w:pPr>
      <w:r>
        <w:rPr>
          <w:rStyle w:val="FootnoteReference"/>
        </w:rPr>
        <w:footnoteRef/>
      </w:r>
      <w:r>
        <w:t xml:space="preserve"> Ernst </w:t>
      </w:r>
      <w:proofErr w:type="spellStart"/>
      <w:r>
        <w:t>Käsemann</w:t>
      </w:r>
      <w:proofErr w:type="spellEnd"/>
      <w:r>
        <w:t xml:space="preserve">, “The Saving Significance of Jesus’ Death,” 45, in </w:t>
      </w:r>
      <w:r w:rsidRPr="004B5FF9">
        <w:rPr>
          <w:i/>
          <w:iCs/>
        </w:rPr>
        <w:t>Perspectives on Paul</w:t>
      </w:r>
      <w:r>
        <w:t>, trans. Margaret Kohl (Mifflintown, PA: Sigler Press, 1996), 32-59.</w:t>
      </w:r>
    </w:p>
  </w:footnote>
  <w:footnote w:id="5">
    <w:p w14:paraId="526E80B0" w14:textId="77777777" w:rsidR="005E0B03" w:rsidRPr="004B5FF9" w:rsidRDefault="005E0B03" w:rsidP="005E0B03">
      <w:pPr>
        <w:pStyle w:val="NormalWeb"/>
        <w:spacing w:before="0" w:beforeAutospacing="0" w:after="0" w:afterAutospacing="0"/>
        <w:rPr>
          <w:rFonts w:asciiTheme="minorHAnsi" w:hAnsiTheme="minorHAnsi" w:cstheme="minorHAnsi"/>
        </w:rPr>
      </w:pPr>
      <w:r>
        <w:rPr>
          <w:rStyle w:val="FootnoteReference"/>
        </w:rPr>
        <w:footnoteRef/>
      </w:r>
      <w:r>
        <w:t xml:space="preserve"> </w:t>
      </w:r>
      <w:r w:rsidRPr="00F349B2">
        <w:rPr>
          <w:rFonts w:asciiTheme="minorHAnsi" w:hAnsiTheme="minorHAnsi" w:cstheme="minorHAnsi"/>
          <w:sz w:val="20"/>
          <w:szCs w:val="20"/>
        </w:rPr>
        <w:t xml:space="preserve">Gustaf </w:t>
      </w:r>
      <w:proofErr w:type="spellStart"/>
      <w:r w:rsidRPr="00F349B2">
        <w:rPr>
          <w:rFonts w:asciiTheme="minorHAnsi" w:hAnsiTheme="minorHAnsi" w:cstheme="minorHAnsi"/>
          <w:sz w:val="20"/>
          <w:szCs w:val="20"/>
        </w:rPr>
        <w:t>Aulen</w:t>
      </w:r>
      <w:proofErr w:type="spellEnd"/>
      <w:r w:rsidRPr="00F349B2">
        <w:rPr>
          <w:rFonts w:asciiTheme="minorHAnsi" w:hAnsiTheme="minorHAnsi" w:cstheme="minorHAnsi"/>
          <w:sz w:val="20"/>
          <w:szCs w:val="20"/>
        </w:rPr>
        <w:t xml:space="preserve">, </w:t>
      </w:r>
      <w:r w:rsidRPr="00F349B2">
        <w:rPr>
          <w:rFonts w:asciiTheme="minorHAnsi" w:hAnsiTheme="minorHAnsi" w:cstheme="minorHAnsi"/>
          <w:i/>
          <w:iCs/>
          <w:sz w:val="20"/>
          <w:szCs w:val="20"/>
        </w:rPr>
        <w:t xml:space="preserve">Christus Victor: An Historical Study of the Three Main Types of the Idea of Atonement </w:t>
      </w:r>
      <w:r w:rsidRPr="00F349B2">
        <w:rPr>
          <w:rFonts w:asciiTheme="minorHAnsi" w:hAnsiTheme="minorHAnsi" w:cstheme="minorHAnsi"/>
          <w:sz w:val="20"/>
          <w:szCs w:val="20"/>
        </w:rPr>
        <w:t>(New York: Macmillan, 1969)</w:t>
      </w:r>
      <w:r>
        <w:rPr>
          <w:rFonts w:asciiTheme="minorHAnsi" w:hAnsiTheme="minorHAnsi" w:cstheme="minorHAnsi"/>
          <w:sz w:val="20"/>
          <w:szCs w:val="20"/>
        </w:rPr>
        <w:t>, 155.</w:t>
      </w:r>
    </w:p>
  </w:footnote>
  <w:footnote w:id="6">
    <w:p w14:paraId="40FE0134" w14:textId="4C684EDF" w:rsidR="00D3572C" w:rsidRDefault="00D3572C">
      <w:pPr>
        <w:pStyle w:val="FootnoteText"/>
      </w:pPr>
      <w:r>
        <w:rPr>
          <w:rStyle w:val="FootnoteReference"/>
        </w:rPr>
        <w:footnoteRef/>
      </w:r>
      <w:r>
        <w:t xml:space="preserve"> C. S. Lewis, </w:t>
      </w:r>
      <w:r w:rsidRPr="007227C6">
        <w:rPr>
          <w:i/>
          <w:iCs/>
        </w:rPr>
        <w:t>Screwtape Letters</w:t>
      </w:r>
      <w:r>
        <w:t xml:space="preserve"> </w:t>
      </w:r>
      <w:r w:rsidR="007227C6">
        <w:t xml:space="preserve">(London: Geoffrey </w:t>
      </w:r>
      <w:proofErr w:type="spellStart"/>
      <w:r w:rsidR="007227C6">
        <w:t>Bles</w:t>
      </w:r>
      <w:proofErr w:type="spellEnd"/>
      <w:r w:rsidR="007227C6">
        <w:t>: The Centenary Press, 1942), 9.</w:t>
      </w:r>
    </w:p>
  </w:footnote>
  <w:footnote w:id="7">
    <w:p w14:paraId="5E7F3BFC" w14:textId="2E27A4C4" w:rsidR="00EF12AE" w:rsidRDefault="00EF12AE">
      <w:pPr>
        <w:pStyle w:val="FootnoteText"/>
      </w:pPr>
      <w:r>
        <w:rPr>
          <w:rStyle w:val="FootnoteReference"/>
        </w:rPr>
        <w:footnoteRef/>
      </w:r>
      <w:r>
        <w:t xml:space="preserve"> Rudolf Bultmann, </w:t>
      </w:r>
      <w:r w:rsidRPr="0055018D">
        <w:rPr>
          <w:i/>
          <w:iCs/>
        </w:rPr>
        <w:t>Kerygma und Myth</w:t>
      </w:r>
      <w:r w:rsidR="00ED37DE">
        <w:t xml:space="preserve"> (New York: Harper, </w:t>
      </w:r>
      <w:r>
        <w:t>1948), p. 150.</w:t>
      </w:r>
    </w:p>
  </w:footnote>
  <w:footnote w:id="8">
    <w:p w14:paraId="6ADCEF65" w14:textId="5DE7F742" w:rsidR="008A6C0E" w:rsidRDefault="008A6C0E">
      <w:pPr>
        <w:pStyle w:val="FootnoteText"/>
      </w:pPr>
      <w:r>
        <w:rPr>
          <w:rStyle w:val="FootnoteReference"/>
        </w:rPr>
        <w:footnoteRef/>
      </w:r>
      <w:r w:rsidR="00735BA4">
        <w:t xml:space="preserve"> Karl Barth, </w:t>
      </w:r>
      <w:r w:rsidR="00735BA4" w:rsidRPr="00307ACE">
        <w:rPr>
          <w:i/>
          <w:iCs/>
        </w:rPr>
        <w:t>Church Dogmatics</w:t>
      </w:r>
      <w:r w:rsidR="00735BA4">
        <w:t>, Vol. III, Part 3: The Doctrine of Creation, Trans. G. W. Bromiley and R. J. Ehrlich (Edinburgh: T &amp; T Clark, 1961), 371.</w:t>
      </w:r>
    </w:p>
  </w:footnote>
  <w:footnote w:id="9">
    <w:p w14:paraId="79391EDA" w14:textId="2053F332" w:rsidR="004F6208" w:rsidRDefault="004F6208">
      <w:pPr>
        <w:pStyle w:val="FootnoteText"/>
      </w:pPr>
      <w:r>
        <w:rPr>
          <w:rStyle w:val="FootnoteReference"/>
        </w:rPr>
        <w:footnoteRef/>
      </w:r>
      <w:r>
        <w:t xml:space="preserve"> Frank D. Macchia, </w:t>
      </w:r>
      <w:r w:rsidR="005B7891" w:rsidRPr="005B7891">
        <w:rPr>
          <w:i/>
          <w:iCs/>
        </w:rPr>
        <w:t xml:space="preserve">Spirituality and Social Liberation: The Message of the </w:t>
      </w:r>
      <w:proofErr w:type="spellStart"/>
      <w:r w:rsidR="005B7891" w:rsidRPr="005B7891">
        <w:rPr>
          <w:i/>
          <w:iCs/>
        </w:rPr>
        <w:t>Blumhardts</w:t>
      </w:r>
      <w:proofErr w:type="spellEnd"/>
      <w:r w:rsidR="005B7891" w:rsidRPr="005B7891">
        <w:rPr>
          <w:i/>
          <w:iCs/>
        </w:rPr>
        <w:t xml:space="preserve"> in the Light of Wuerttemberg Pietism</w:t>
      </w:r>
      <w:r w:rsidR="005B7891">
        <w:t xml:space="preserve"> (Metuchen, NJ: Scarecrow Press, 1996), 64-68.</w:t>
      </w:r>
    </w:p>
  </w:footnote>
  <w:footnote w:id="10">
    <w:p w14:paraId="30B1ABF2" w14:textId="416D52E4" w:rsidR="004A4118" w:rsidRDefault="004A4118">
      <w:pPr>
        <w:pStyle w:val="FootnoteText"/>
      </w:pPr>
      <w:r>
        <w:rPr>
          <w:rStyle w:val="FootnoteReference"/>
        </w:rPr>
        <w:footnoteRef/>
      </w:r>
      <w:r>
        <w:t xml:space="preserve"> Rudolf Bultmann, </w:t>
      </w:r>
      <w:r w:rsidRPr="004A4118">
        <w:rPr>
          <w:i/>
          <w:iCs/>
        </w:rPr>
        <w:t xml:space="preserve">Jesus </w:t>
      </w:r>
      <w:proofErr w:type="gramStart"/>
      <w:r w:rsidRPr="004A4118">
        <w:rPr>
          <w:i/>
          <w:iCs/>
        </w:rPr>
        <w:t>Christ</w:t>
      </w:r>
      <w:proofErr w:type="gramEnd"/>
      <w:r w:rsidRPr="004A4118">
        <w:rPr>
          <w:i/>
          <w:iCs/>
        </w:rPr>
        <w:t xml:space="preserve"> and Mythology</w:t>
      </w:r>
      <w:r>
        <w:t xml:space="preserve"> (NY, NY: Charles Scribner’s and Sons, 1958), 1</w:t>
      </w:r>
      <w:r w:rsidR="00485334">
        <w:t>4-15</w:t>
      </w:r>
      <w:r>
        <w:t>.</w:t>
      </w:r>
    </w:p>
  </w:footnote>
  <w:footnote w:id="11">
    <w:p w14:paraId="31F72DF9" w14:textId="75E9FAD6" w:rsidR="00485334" w:rsidRDefault="00485334">
      <w:pPr>
        <w:pStyle w:val="FootnoteText"/>
      </w:pPr>
      <w:r>
        <w:rPr>
          <w:rStyle w:val="FootnoteReference"/>
        </w:rPr>
        <w:footnoteRef/>
      </w:r>
      <w:r>
        <w:t xml:space="preserve"> Ibid, 16-17.</w:t>
      </w:r>
    </w:p>
  </w:footnote>
  <w:footnote w:id="12">
    <w:p w14:paraId="69C31E0F" w14:textId="4433034A" w:rsidR="00485334" w:rsidRDefault="00485334">
      <w:pPr>
        <w:pStyle w:val="FootnoteText"/>
      </w:pPr>
      <w:r>
        <w:rPr>
          <w:rStyle w:val="FootnoteReference"/>
        </w:rPr>
        <w:footnoteRef/>
      </w:r>
      <w:r>
        <w:t xml:space="preserve"> Ibid, 18</w:t>
      </w:r>
      <w:r w:rsidR="005A2723">
        <w:t>.</w:t>
      </w:r>
    </w:p>
  </w:footnote>
  <w:footnote w:id="13">
    <w:p w14:paraId="49114CBB" w14:textId="5D453C9C" w:rsidR="005A2723" w:rsidRDefault="005A2723">
      <w:pPr>
        <w:pStyle w:val="FootnoteText"/>
      </w:pPr>
      <w:r>
        <w:rPr>
          <w:rStyle w:val="FootnoteReference"/>
        </w:rPr>
        <w:footnoteRef/>
      </w:r>
      <w:r>
        <w:t xml:space="preserve"> Ibid, 19-21.</w:t>
      </w:r>
    </w:p>
  </w:footnote>
  <w:footnote w:id="14">
    <w:p w14:paraId="64874B54" w14:textId="015B132E" w:rsidR="00EF12AE" w:rsidRDefault="00EF12AE">
      <w:pPr>
        <w:pStyle w:val="FootnoteText"/>
      </w:pPr>
      <w:r>
        <w:rPr>
          <w:rStyle w:val="FootnoteReference"/>
        </w:rPr>
        <w:footnoteRef/>
      </w:r>
      <w:r>
        <w:t xml:space="preserve"> </w:t>
      </w:r>
      <w:r w:rsidR="005A3A19">
        <w:t>Ibid</w:t>
      </w:r>
      <w:r>
        <w:t>.</w:t>
      </w:r>
    </w:p>
  </w:footnote>
  <w:footnote w:id="15">
    <w:p w14:paraId="70A94F32" w14:textId="3369E632" w:rsidR="008F1CFF" w:rsidRDefault="008F1CFF" w:rsidP="008F1CFF">
      <w:pPr>
        <w:pStyle w:val="FootnoteText"/>
      </w:pPr>
      <w:r>
        <w:rPr>
          <w:rStyle w:val="FootnoteReference"/>
        </w:rPr>
        <w:footnoteRef/>
      </w:r>
      <w:r>
        <w:t xml:space="preserve"> Karl Barth, </w:t>
      </w:r>
      <w:r w:rsidRPr="00307ACE">
        <w:rPr>
          <w:i/>
          <w:iCs/>
        </w:rPr>
        <w:t>Church Dogmatics</w:t>
      </w:r>
      <w:r>
        <w:t>, Vol. III, Pt</w:t>
      </w:r>
      <w:r w:rsidR="00990C36">
        <w:t>.</w:t>
      </w:r>
      <w:r>
        <w:t xml:space="preserve"> 3, 519-531.</w:t>
      </w:r>
    </w:p>
  </w:footnote>
  <w:footnote w:id="16">
    <w:p w14:paraId="4244CD91" w14:textId="7247D267" w:rsidR="00B03367" w:rsidRPr="00637220" w:rsidRDefault="00B03367" w:rsidP="00B03367">
      <w:pPr>
        <w:pStyle w:val="FootnoteText"/>
        <w:rPr>
          <w:rFonts w:cstheme="minorHAnsi"/>
        </w:rPr>
      </w:pPr>
      <w:r w:rsidRPr="00637220">
        <w:rPr>
          <w:rStyle w:val="FootnoteReference"/>
          <w:rFonts w:cstheme="minorHAnsi"/>
        </w:rPr>
        <w:footnoteRef/>
      </w:r>
      <w:r w:rsidRPr="00637220">
        <w:rPr>
          <w:rFonts w:cstheme="minorHAnsi"/>
        </w:rPr>
        <w:t xml:space="preserve"> Karl Barth,</w:t>
      </w:r>
      <w:r>
        <w:rPr>
          <w:rFonts w:cstheme="minorHAnsi"/>
          <w:color w:val="191919"/>
          <w:shd w:val="clear" w:color="auto" w:fill="FFFFFF"/>
        </w:rPr>
        <w:t xml:space="preserve"> </w:t>
      </w:r>
      <w:proofErr w:type="spellStart"/>
      <w:r w:rsidRPr="00B03367">
        <w:rPr>
          <w:rFonts w:cstheme="minorHAnsi"/>
          <w:i/>
          <w:iCs/>
          <w:color w:val="191919"/>
          <w:shd w:val="clear" w:color="auto" w:fill="FFFFFF"/>
        </w:rPr>
        <w:t>Gesprache</w:t>
      </w:r>
      <w:proofErr w:type="spellEnd"/>
      <w:r w:rsidRPr="00B03367">
        <w:rPr>
          <w:rFonts w:cstheme="minorHAnsi"/>
          <w:color w:val="191919"/>
          <w:shd w:val="clear" w:color="auto" w:fill="FFFFFF"/>
        </w:rPr>
        <w:t xml:space="preserve"> 1959-1962</w:t>
      </w:r>
      <w:r>
        <w:rPr>
          <w:rFonts w:cstheme="minorHAnsi"/>
          <w:color w:val="191919"/>
          <w:shd w:val="clear" w:color="auto" w:fill="FFFFFF"/>
        </w:rPr>
        <w:t xml:space="preserve">, </w:t>
      </w:r>
      <w:proofErr w:type="spellStart"/>
      <w:r w:rsidRPr="00B03367">
        <w:rPr>
          <w:rFonts w:cstheme="minorHAnsi"/>
          <w:color w:val="191919"/>
          <w:shd w:val="clear" w:color="auto" w:fill="FFFFFF"/>
        </w:rPr>
        <w:t>Gesamtausgabe</w:t>
      </w:r>
      <w:proofErr w:type="spellEnd"/>
      <w:r>
        <w:rPr>
          <w:rFonts w:cstheme="minorHAnsi"/>
          <w:color w:val="191919"/>
          <w:shd w:val="clear" w:color="auto" w:fill="FFFFFF"/>
        </w:rPr>
        <w:t>,</w:t>
      </w:r>
      <w:r w:rsidRPr="00B03367">
        <w:rPr>
          <w:rFonts w:cstheme="minorHAnsi"/>
          <w:color w:val="191919"/>
          <w:shd w:val="clear" w:color="auto" w:fill="FFFFFF"/>
        </w:rPr>
        <w:t xml:space="preserve"> Band 25</w:t>
      </w:r>
      <w:r>
        <w:rPr>
          <w:rFonts w:cstheme="minorHAnsi"/>
          <w:color w:val="191919"/>
          <w:shd w:val="clear" w:color="auto" w:fill="FFFFFF"/>
        </w:rPr>
        <w:t xml:space="preserve">, </w:t>
      </w:r>
      <w:proofErr w:type="spellStart"/>
      <w:r>
        <w:rPr>
          <w:rFonts w:cstheme="minorHAnsi"/>
          <w:color w:val="191919"/>
          <w:shd w:val="clear" w:color="auto" w:fill="FFFFFF"/>
        </w:rPr>
        <w:t>herausg</w:t>
      </w:r>
      <w:proofErr w:type="spellEnd"/>
      <w:r>
        <w:rPr>
          <w:rFonts w:cstheme="minorHAnsi"/>
          <w:color w:val="191919"/>
          <w:shd w:val="clear" w:color="auto" w:fill="FFFFFF"/>
        </w:rPr>
        <w:t>.</w:t>
      </w:r>
      <w:r w:rsidRPr="00B03367">
        <w:rPr>
          <w:rFonts w:cstheme="minorHAnsi"/>
          <w:color w:val="191919"/>
          <w:shd w:val="clear" w:color="auto" w:fill="FFFFFF"/>
        </w:rPr>
        <w:t xml:space="preserve"> Eberhard Busch</w:t>
      </w:r>
      <w:r w:rsidRPr="00637220">
        <w:rPr>
          <w:rFonts w:cstheme="minorHAnsi"/>
        </w:rPr>
        <w:t xml:space="preserve"> </w:t>
      </w:r>
      <w:r>
        <w:rPr>
          <w:rFonts w:cstheme="minorHAnsi"/>
          <w:iCs/>
        </w:rPr>
        <w:t xml:space="preserve">(Zürich: </w:t>
      </w:r>
      <w:proofErr w:type="spellStart"/>
      <w:r>
        <w:rPr>
          <w:rFonts w:cstheme="minorHAnsi"/>
          <w:iCs/>
        </w:rPr>
        <w:t>Theologischer</w:t>
      </w:r>
      <w:proofErr w:type="spellEnd"/>
      <w:r>
        <w:rPr>
          <w:rFonts w:cstheme="minorHAnsi"/>
          <w:iCs/>
        </w:rPr>
        <w:t xml:space="preserve"> Verlag Zürich,</w:t>
      </w:r>
      <w:r w:rsidRPr="00637220">
        <w:rPr>
          <w:rFonts w:cstheme="minorHAnsi"/>
        </w:rPr>
        <w:t xml:space="preserve"> </w:t>
      </w:r>
      <w:r>
        <w:rPr>
          <w:rFonts w:cstheme="minorHAnsi"/>
        </w:rPr>
        <w:t xml:space="preserve">1995), </w:t>
      </w:r>
      <w:r w:rsidRPr="00637220">
        <w:rPr>
          <w:rFonts w:cstheme="minorHAnsi"/>
        </w:rPr>
        <w:t>113.</w:t>
      </w:r>
    </w:p>
  </w:footnote>
  <w:footnote w:id="17">
    <w:p w14:paraId="27F48F6D" w14:textId="77777777" w:rsidR="000E0E6C" w:rsidRPr="00637220" w:rsidRDefault="000E0E6C" w:rsidP="000E0E6C">
      <w:pPr>
        <w:pStyle w:val="FootnoteText"/>
        <w:rPr>
          <w:rFonts w:cstheme="minorHAnsi"/>
        </w:rPr>
      </w:pPr>
      <w:r w:rsidRPr="00637220">
        <w:rPr>
          <w:rStyle w:val="FootnoteReference"/>
          <w:rFonts w:cstheme="minorHAnsi"/>
        </w:rPr>
        <w:footnoteRef/>
      </w:r>
      <w:r w:rsidRPr="00637220">
        <w:rPr>
          <w:rFonts w:cstheme="minorHAnsi"/>
        </w:rPr>
        <w:t xml:space="preserve"> Karl Barth, Epistle to the Romans (Oxford U. Press, 1968), 18-19</w:t>
      </w:r>
      <w:r>
        <w:rPr>
          <w:rFonts w:cstheme="minorHAnsi"/>
        </w:rPr>
        <w:t xml:space="preserve"> (from the Preface)</w:t>
      </w:r>
      <w:r w:rsidRPr="00637220">
        <w:rPr>
          <w:rFonts w:cstheme="minorHAnsi"/>
        </w:rPr>
        <w:t>.</w:t>
      </w:r>
    </w:p>
  </w:footnote>
  <w:footnote w:id="18">
    <w:p w14:paraId="293C9A48" w14:textId="7F154E7F" w:rsidR="00C71B2C" w:rsidRDefault="00C71B2C">
      <w:pPr>
        <w:pStyle w:val="FootnoteText"/>
      </w:pPr>
      <w:r>
        <w:rPr>
          <w:rStyle w:val="FootnoteReference"/>
        </w:rPr>
        <w:footnoteRef/>
      </w:r>
      <w:r>
        <w:t xml:space="preserve"> Esther </w:t>
      </w:r>
      <w:proofErr w:type="spellStart"/>
      <w:r>
        <w:t>Acolatse</w:t>
      </w:r>
      <w:proofErr w:type="spellEnd"/>
      <w:r>
        <w:t xml:space="preserve">, </w:t>
      </w:r>
      <w:r w:rsidRPr="00B648CC">
        <w:rPr>
          <w:i/>
          <w:iCs/>
        </w:rPr>
        <w:t>Powers, Principalities, and the Spirit</w:t>
      </w:r>
      <w:r>
        <w:t xml:space="preserve"> (Grand Rapids, MI: Eerdmans, 2018), 97-126.</w:t>
      </w:r>
      <w:r w:rsidR="00DA7212">
        <w:t xml:space="preserve"> See Brevard Childs, </w:t>
      </w:r>
      <w:r w:rsidR="00DA7212" w:rsidRPr="00DA7212">
        <w:rPr>
          <w:i/>
          <w:iCs/>
        </w:rPr>
        <w:t>Myth and Reality in the Old Testament</w:t>
      </w:r>
      <w:r w:rsidR="00DA7212">
        <w:t>. Studies in Biblical Theology 27 (</w:t>
      </w:r>
      <w:proofErr w:type="spellStart"/>
      <w:r w:rsidR="00DA7212">
        <w:t>Napreville</w:t>
      </w:r>
      <w:proofErr w:type="spellEnd"/>
      <w:r w:rsidR="00DA7212">
        <w:t xml:space="preserve">, IL: A. R. </w:t>
      </w:r>
      <w:proofErr w:type="spellStart"/>
      <w:r w:rsidR="00DA7212">
        <w:t>Allenson</w:t>
      </w:r>
      <w:proofErr w:type="spellEnd"/>
      <w:r w:rsidR="00DA7212">
        <w:t>, 1960), 102.</w:t>
      </w:r>
    </w:p>
  </w:footnote>
  <w:footnote w:id="19">
    <w:p w14:paraId="48756F9E" w14:textId="4C603001" w:rsidR="006902A3" w:rsidRPr="00A01304" w:rsidRDefault="006902A3" w:rsidP="006902A3">
      <w:pPr>
        <w:pStyle w:val="FootnoteText"/>
      </w:pPr>
      <w:r>
        <w:rPr>
          <w:rStyle w:val="FootnoteReference"/>
        </w:rPr>
        <w:footnoteRef/>
      </w:r>
      <w:r>
        <w:t xml:space="preserve"> </w:t>
      </w:r>
      <w:proofErr w:type="spellStart"/>
      <w:r>
        <w:t>Acolatse</w:t>
      </w:r>
      <w:proofErr w:type="spellEnd"/>
      <w:r>
        <w:t xml:space="preserve">, </w:t>
      </w:r>
      <w:r w:rsidR="00990C36">
        <w:rPr>
          <w:i/>
          <w:iCs/>
        </w:rPr>
        <w:t>Powers</w:t>
      </w:r>
      <w:r w:rsidRPr="00B648CC">
        <w:rPr>
          <w:i/>
          <w:iCs/>
        </w:rPr>
        <w:t>,</w:t>
      </w:r>
      <w:r>
        <w:rPr>
          <w:i/>
          <w:iCs/>
        </w:rPr>
        <w:t xml:space="preserve"> </w:t>
      </w:r>
      <w:r>
        <w:t>147.</w:t>
      </w:r>
    </w:p>
  </w:footnote>
  <w:footnote w:id="20">
    <w:p w14:paraId="0B7038DE" w14:textId="70708F33" w:rsidR="00DA7212" w:rsidRDefault="00DA7212">
      <w:pPr>
        <w:pStyle w:val="FootnoteText"/>
      </w:pPr>
      <w:r>
        <w:rPr>
          <w:rStyle w:val="FootnoteReference"/>
        </w:rPr>
        <w:footnoteRef/>
      </w:r>
      <w:r>
        <w:t xml:space="preserve"> Ibid, implied throughout her </w:t>
      </w:r>
      <w:r w:rsidR="009B3E48">
        <w:t xml:space="preserve">book, especially her </w:t>
      </w:r>
      <w:r>
        <w:t>Introduction, 1-20.</w:t>
      </w:r>
    </w:p>
  </w:footnote>
  <w:footnote w:id="21">
    <w:p w14:paraId="58EB1A8F" w14:textId="3F067C01" w:rsidR="001733E3" w:rsidRDefault="001733E3">
      <w:pPr>
        <w:pStyle w:val="FootnoteText"/>
      </w:pPr>
      <w:r>
        <w:rPr>
          <w:rStyle w:val="FootnoteReference"/>
        </w:rPr>
        <w:footnoteRef/>
      </w:r>
      <w:r>
        <w:t xml:space="preserve"> See, for example, </w:t>
      </w:r>
      <w:r w:rsidR="00A01304">
        <w:t xml:space="preserve">Walter </w:t>
      </w:r>
      <w:r>
        <w:t xml:space="preserve">Wink, </w:t>
      </w:r>
      <w:r w:rsidRPr="00A01304">
        <w:rPr>
          <w:i/>
          <w:iCs/>
        </w:rPr>
        <w:t>Naming the Powers: The Language of Power in the New Testament</w:t>
      </w:r>
      <w:r>
        <w:t xml:space="preserve"> (</w:t>
      </w:r>
      <w:r w:rsidR="00A01304">
        <w:t>Philadelphia: Fortress Press, 1984).</w:t>
      </w:r>
    </w:p>
  </w:footnote>
  <w:footnote w:id="22">
    <w:p w14:paraId="077C66AE" w14:textId="546E36CF" w:rsidR="007F7C33" w:rsidRDefault="007F7C33">
      <w:pPr>
        <w:pStyle w:val="FootnoteText"/>
      </w:pPr>
      <w:r>
        <w:rPr>
          <w:rStyle w:val="FootnoteReference"/>
        </w:rPr>
        <w:footnoteRef/>
      </w:r>
      <w:r>
        <w:t xml:space="preserve"> </w:t>
      </w:r>
      <w:proofErr w:type="spellStart"/>
      <w:r w:rsidR="00A01304">
        <w:t>Acolatse</w:t>
      </w:r>
      <w:proofErr w:type="spellEnd"/>
      <w:r w:rsidR="00A01304">
        <w:t xml:space="preserve">, </w:t>
      </w:r>
      <w:r w:rsidR="00A01304" w:rsidRPr="00A01304">
        <w:rPr>
          <w:i/>
          <w:iCs/>
        </w:rPr>
        <w:t>Powers</w:t>
      </w:r>
      <w:r>
        <w:t>, 141-143.</w:t>
      </w:r>
    </w:p>
  </w:footnote>
  <w:footnote w:id="23">
    <w:p w14:paraId="374D51D3" w14:textId="06E7678B" w:rsidR="00F325E9" w:rsidRDefault="00F325E9">
      <w:pPr>
        <w:pStyle w:val="FootnoteText"/>
      </w:pPr>
      <w:r>
        <w:rPr>
          <w:rStyle w:val="FootnoteReference"/>
        </w:rPr>
        <w:footnoteRef/>
      </w:r>
      <w:r>
        <w:t xml:space="preserve"> Karl Barth, </w:t>
      </w:r>
      <w:r w:rsidRPr="00F325E9">
        <w:rPr>
          <w:i/>
          <w:iCs/>
        </w:rPr>
        <w:t>C</w:t>
      </w:r>
      <w:r w:rsidR="00990C36">
        <w:rPr>
          <w:i/>
          <w:iCs/>
        </w:rPr>
        <w:t xml:space="preserve">hurch </w:t>
      </w:r>
      <w:r w:rsidRPr="00F325E9">
        <w:rPr>
          <w:i/>
          <w:iCs/>
        </w:rPr>
        <w:t>D</w:t>
      </w:r>
      <w:r w:rsidR="00990C36">
        <w:rPr>
          <w:i/>
          <w:iCs/>
        </w:rPr>
        <w:t>ogmatics</w:t>
      </w:r>
      <w:r>
        <w:t xml:space="preserve">, </w:t>
      </w:r>
      <w:r w:rsidR="00990C36">
        <w:t xml:space="preserve">Vol. </w:t>
      </w:r>
      <w:r>
        <w:t>III</w:t>
      </w:r>
      <w:r w:rsidR="00990C36">
        <w:t xml:space="preserve">, Pt. </w:t>
      </w:r>
      <w:r>
        <w:t>3, 523.</w:t>
      </w:r>
    </w:p>
  </w:footnote>
  <w:footnote w:id="24">
    <w:p w14:paraId="6B1A24E2" w14:textId="1D2A5AA5" w:rsidR="00F325E9" w:rsidRPr="00990C36" w:rsidRDefault="00F325E9">
      <w:pPr>
        <w:pStyle w:val="FootnoteText"/>
        <w:rPr>
          <w:rFonts w:cstheme="minorHAnsi"/>
        </w:rPr>
      </w:pPr>
      <w:r w:rsidRPr="00990C36">
        <w:rPr>
          <w:rStyle w:val="FootnoteReference"/>
          <w:rFonts w:cstheme="minorHAnsi"/>
        </w:rPr>
        <w:footnoteRef/>
      </w:r>
      <w:r w:rsidRPr="00990C36">
        <w:rPr>
          <w:rFonts w:cstheme="minorHAnsi"/>
        </w:rPr>
        <w:t xml:space="preserve"> Michael McClymond, “On Giving the Devil (No More) than His Due: Karl Barth, Pentecostalism, and the Demonic,” in Frank D. Macchia, Terry Cross, and Andrew Gabriel, </w:t>
      </w:r>
      <w:r w:rsidRPr="00990C36">
        <w:rPr>
          <w:rFonts w:cstheme="minorHAnsi"/>
          <w:i/>
          <w:iCs/>
        </w:rPr>
        <w:t>Karl Barth and Pentecostal Theology</w:t>
      </w:r>
      <w:r w:rsidRPr="00990C36">
        <w:rPr>
          <w:rFonts w:cstheme="minorHAnsi"/>
        </w:rPr>
        <w:t xml:space="preserve"> (</w:t>
      </w:r>
      <w:r w:rsidR="00990C36">
        <w:rPr>
          <w:rFonts w:cstheme="minorHAnsi"/>
        </w:rPr>
        <w:t xml:space="preserve">New York: </w:t>
      </w:r>
      <w:r w:rsidRPr="00990C36">
        <w:rPr>
          <w:rFonts w:cstheme="minorHAnsi"/>
        </w:rPr>
        <w:t>T &amp; T Clark</w:t>
      </w:r>
      <w:r w:rsidR="00990C36">
        <w:rPr>
          <w:rFonts w:cstheme="minorHAnsi"/>
        </w:rPr>
        <w:t>, 2024</w:t>
      </w:r>
      <w:r w:rsidRPr="00990C36">
        <w:rPr>
          <w:rFonts w:cstheme="minorHAnsi"/>
        </w:rPr>
        <w:t>)</w:t>
      </w:r>
      <w:r w:rsidR="00990C36">
        <w:rPr>
          <w:rFonts w:cstheme="minorHAnsi"/>
        </w:rPr>
        <w:t>, (124-142) 134.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DAC"/>
    <w:rsid w:val="00000B9A"/>
    <w:rsid w:val="00002DD2"/>
    <w:rsid w:val="00004D27"/>
    <w:rsid w:val="00014CB1"/>
    <w:rsid w:val="0002055C"/>
    <w:rsid w:val="00020933"/>
    <w:rsid w:val="00023D84"/>
    <w:rsid w:val="0003700F"/>
    <w:rsid w:val="0004370C"/>
    <w:rsid w:val="00047B40"/>
    <w:rsid w:val="0005685B"/>
    <w:rsid w:val="0006045A"/>
    <w:rsid w:val="00082D3D"/>
    <w:rsid w:val="000873AC"/>
    <w:rsid w:val="00087FC2"/>
    <w:rsid w:val="00093F74"/>
    <w:rsid w:val="00097053"/>
    <w:rsid w:val="000B0B4B"/>
    <w:rsid w:val="000D6545"/>
    <w:rsid w:val="000E0E6C"/>
    <w:rsid w:val="001118EC"/>
    <w:rsid w:val="001733E3"/>
    <w:rsid w:val="00182078"/>
    <w:rsid w:val="001833BE"/>
    <w:rsid w:val="00185908"/>
    <w:rsid w:val="001A0811"/>
    <w:rsid w:val="001B06AE"/>
    <w:rsid w:val="001B0980"/>
    <w:rsid w:val="001B29D3"/>
    <w:rsid w:val="001B3EDB"/>
    <w:rsid w:val="001D43DA"/>
    <w:rsid w:val="00200061"/>
    <w:rsid w:val="00202497"/>
    <w:rsid w:val="0023662A"/>
    <w:rsid w:val="00240794"/>
    <w:rsid w:val="002654AF"/>
    <w:rsid w:val="00265D16"/>
    <w:rsid w:val="002961B3"/>
    <w:rsid w:val="002A10D6"/>
    <w:rsid w:val="002C3817"/>
    <w:rsid w:val="002C6C64"/>
    <w:rsid w:val="002E3388"/>
    <w:rsid w:val="002F23FF"/>
    <w:rsid w:val="00304276"/>
    <w:rsid w:val="00307ACE"/>
    <w:rsid w:val="00327A9A"/>
    <w:rsid w:val="00334320"/>
    <w:rsid w:val="003452B5"/>
    <w:rsid w:val="00363EF6"/>
    <w:rsid w:val="00364666"/>
    <w:rsid w:val="0036701F"/>
    <w:rsid w:val="003839D5"/>
    <w:rsid w:val="003A3E94"/>
    <w:rsid w:val="003C1999"/>
    <w:rsid w:val="003C7EE5"/>
    <w:rsid w:val="003D5F8C"/>
    <w:rsid w:val="003E48F6"/>
    <w:rsid w:val="003F1ED2"/>
    <w:rsid w:val="00430172"/>
    <w:rsid w:val="004311FE"/>
    <w:rsid w:val="00434A5F"/>
    <w:rsid w:val="0043782D"/>
    <w:rsid w:val="00442726"/>
    <w:rsid w:val="0047715A"/>
    <w:rsid w:val="00484FD9"/>
    <w:rsid w:val="00485334"/>
    <w:rsid w:val="00496360"/>
    <w:rsid w:val="004A083A"/>
    <w:rsid w:val="004A4118"/>
    <w:rsid w:val="004B217F"/>
    <w:rsid w:val="004B5FF9"/>
    <w:rsid w:val="004B745F"/>
    <w:rsid w:val="004D35C8"/>
    <w:rsid w:val="004F1D7E"/>
    <w:rsid w:val="004F6208"/>
    <w:rsid w:val="004F62C6"/>
    <w:rsid w:val="00500CF2"/>
    <w:rsid w:val="00535BB8"/>
    <w:rsid w:val="00536A7D"/>
    <w:rsid w:val="0055018D"/>
    <w:rsid w:val="005605A1"/>
    <w:rsid w:val="00592395"/>
    <w:rsid w:val="00597CC0"/>
    <w:rsid w:val="005A2723"/>
    <w:rsid w:val="005A3A19"/>
    <w:rsid w:val="005A3D46"/>
    <w:rsid w:val="005B2AD5"/>
    <w:rsid w:val="005B6EE8"/>
    <w:rsid w:val="005B7891"/>
    <w:rsid w:val="005C0E4F"/>
    <w:rsid w:val="005D0391"/>
    <w:rsid w:val="005D4B35"/>
    <w:rsid w:val="005E0B03"/>
    <w:rsid w:val="005F6674"/>
    <w:rsid w:val="006240AE"/>
    <w:rsid w:val="00637220"/>
    <w:rsid w:val="00645F05"/>
    <w:rsid w:val="00657A0C"/>
    <w:rsid w:val="00657AB1"/>
    <w:rsid w:val="006902A3"/>
    <w:rsid w:val="006A5577"/>
    <w:rsid w:val="006C4DB6"/>
    <w:rsid w:val="006D7A8A"/>
    <w:rsid w:val="0070247A"/>
    <w:rsid w:val="007069FF"/>
    <w:rsid w:val="007160B6"/>
    <w:rsid w:val="00720B99"/>
    <w:rsid w:val="00721C9B"/>
    <w:rsid w:val="007227C6"/>
    <w:rsid w:val="0072695B"/>
    <w:rsid w:val="00734AB4"/>
    <w:rsid w:val="007353A2"/>
    <w:rsid w:val="00735BA4"/>
    <w:rsid w:val="0074614C"/>
    <w:rsid w:val="00764E7A"/>
    <w:rsid w:val="007650F2"/>
    <w:rsid w:val="00765D46"/>
    <w:rsid w:val="00791944"/>
    <w:rsid w:val="007A47BE"/>
    <w:rsid w:val="007B4B46"/>
    <w:rsid w:val="007C54E9"/>
    <w:rsid w:val="007D1E1C"/>
    <w:rsid w:val="007D6EB5"/>
    <w:rsid w:val="007E0CE5"/>
    <w:rsid w:val="007F7C33"/>
    <w:rsid w:val="00865B2A"/>
    <w:rsid w:val="00867BDD"/>
    <w:rsid w:val="00876997"/>
    <w:rsid w:val="008904D5"/>
    <w:rsid w:val="008A2B44"/>
    <w:rsid w:val="008A3E50"/>
    <w:rsid w:val="008A6C0E"/>
    <w:rsid w:val="008B73B9"/>
    <w:rsid w:val="008C1EDF"/>
    <w:rsid w:val="008C3D7A"/>
    <w:rsid w:val="008D5D92"/>
    <w:rsid w:val="008F0881"/>
    <w:rsid w:val="008F1CFF"/>
    <w:rsid w:val="00910F95"/>
    <w:rsid w:val="00913023"/>
    <w:rsid w:val="009178B0"/>
    <w:rsid w:val="009319C1"/>
    <w:rsid w:val="0093463A"/>
    <w:rsid w:val="00946BDA"/>
    <w:rsid w:val="00961CCE"/>
    <w:rsid w:val="00972056"/>
    <w:rsid w:val="009872E7"/>
    <w:rsid w:val="00990C36"/>
    <w:rsid w:val="00994EA0"/>
    <w:rsid w:val="009A489C"/>
    <w:rsid w:val="009B3E48"/>
    <w:rsid w:val="009B707E"/>
    <w:rsid w:val="009C0C43"/>
    <w:rsid w:val="009C2441"/>
    <w:rsid w:val="009C65B0"/>
    <w:rsid w:val="009D53E8"/>
    <w:rsid w:val="009D7A6F"/>
    <w:rsid w:val="009E0534"/>
    <w:rsid w:val="009F76B9"/>
    <w:rsid w:val="00A000FD"/>
    <w:rsid w:val="00A01304"/>
    <w:rsid w:val="00A01810"/>
    <w:rsid w:val="00A179A1"/>
    <w:rsid w:val="00A25A54"/>
    <w:rsid w:val="00A31DCE"/>
    <w:rsid w:val="00A36056"/>
    <w:rsid w:val="00A45713"/>
    <w:rsid w:val="00A50467"/>
    <w:rsid w:val="00A862C1"/>
    <w:rsid w:val="00A91A5F"/>
    <w:rsid w:val="00A92861"/>
    <w:rsid w:val="00A97477"/>
    <w:rsid w:val="00AD3BBB"/>
    <w:rsid w:val="00AD5323"/>
    <w:rsid w:val="00AF020E"/>
    <w:rsid w:val="00AF7622"/>
    <w:rsid w:val="00B03367"/>
    <w:rsid w:val="00B03642"/>
    <w:rsid w:val="00B20E2D"/>
    <w:rsid w:val="00B34010"/>
    <w:rsid w:val="00B56AD0"/>
    <w:rsid w:val="00B61140"/>
    <w:rsid w:val="00B63588"/>
    <w:rsid w:val="00B638E4"/>
    <w:rsid w:val="00B648CC"/>
    <w:rsid w:val="00B66CC5"/>
    <w:rsid w:val="00B765E6"/>
    <w:rsid w:val="00B93224"/>
    <w:rsid w:val="00BB0DAC"/>
    <w:rsid w:val="00BD046B"/>
    <w:rsid w:val="00BF354A"/>
    <w:rsid w:val="00C038DD"/>
    <w:rsid w:val="00C104E1"/>
    <w:rsid w:val="00C36237"/>
    <w:rsid w:val="00C71B2C"/>
    <w:rsid w:val="00C80C40"/>
    <w:rsid w:val="00C81596"/>
    <w:rsid w:val="00C854A4"/>
    <w:rsid w:val="00CB3B91"/>
    <w:rsid w:val="00CB493C"/>
    <w:rsid w:val="00CB6B21"/>
    <w:rsid w:val="00CC3597"/>
    <w:rsid w:val="00CE4DEA"/>
    <w:rsid w:val="00D134D0"/>
    <w:rsid w:val="00D3572C"/>
    <w:rsid w:val="00D37AB6"/>
    <w:rsid w:val="00D50352"/>
    <w:rsid w:val="00D75D08"/>
    <w:rsid w:val="00D763D0"/>
    <w:rsid w:val="00D83AE9"/>
    <w:rsid w:val="00D84BEE"/>
    <w:rsid w:val="00D869A6"/>
    <w:rsid w:val="00DA6E38"/>
    <w:rsid w:val="00DA7023"/>
    <w:rsid w:val="00DA7188"/>
    <w:rsid w:val="00DA7212"/>
    <w:rsid w:val="00DB195B"/>
    <w:rsid w:val="00DC371E"/>
    <w:rsid w:val="00DD1244"/>
    <w:rsid w:val="00DD1FCC"/>
    <w:rsid w:val="00DE1DD5"/>
    <w:rsid w:val="00DE2DD3"/>
    <w:rsid w:val="00E05867"/>
    <w:rsid w:val="00E26F66"/>
    <w:rsid w:val="00E4633A"/>
    <w:rsid w:val="00E5048B"/>
    <w:rsid w:val="00E61194"/>
    <w:rsid w:val="00E70193"/>
    <w:rsid w:val="00E81CE6"/>
    <w:rsid w:val="00E93BDB"/>
    <w:rsid w:val="00EA4F60"/>
    <w:rsid w:val="00EB22EB"/>
    <w:rsid w:val="00EB561F"/>
    <w:rsid w:val="00EC07D4"/>
    <w:rsid w:val="00ED37DE"/>
    <w:rsid w:val="00EE15F3"/>
    <w:rsid w:val="00EF12AE"/>
    <w:rsid w:val="00EF22C1"/>
    <w:rsid w:val="00EF4F35"/>
    <w:rsid w:val="00EF690F"/>
    <w:rsid w:val="00F14244"/>
    <w:rsid w:val="00F17356"/>
    <w:rsid w:val="00F23DC9"/>
    <w:rsid w:val="00F325E9"/>
    <w:rsid w:val="00F349B2"/>
    <w:rsid w:val="00F373C9"/>
    <w:rsid w:val="00F56B21"/>
    <w:rsid w:val="00F74BD4"/>
    <w:rsid w:val="00F9514F"/>
    <w:rsid w:val="00F97D20"/>
    <w:rsid w:val="00FA1CD6"/>
    <w:rsid w:val="00FB2437"/>
    <w:rsid w:val="00FB25A4"/>
    <w:rsid w:val="00FB25DA"/>
    <w:rsid w:val="00FB72F2"/>
    <w:rsid w:val="00FE7E3E"/>
    <w:rsid w:val="00FF6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88F2A8"/>
  <w15:chartTrackingRefBased/>
  <w15:docId w15:val="{A89C0724-068E-F94A-8944-7E6AD136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55018D"/>
    <w:rPr>
      <w:sz w:val="20"/>
      <w:szCs w:val="20"/>
    </w:rPr>
  </w:style>
  <w:style w:type="character" w:customStyle="1" w:styleId="FootnoteTextChar">
    <w:name w:val="Footnote Text Char"/>
    <w:basedOn w:val="DefaultParagraphFont"/>
    <w:link w:val="FootnoteText"/>
    <w:uiPriority w:val="99"/>
    <w:rsid w:val="0055018D"/>
    <w:rPr>
      <w:sz w:val="20"/>
      <w:szCs w:val="20"/>
    </w:rPr>
  </w:style>
  <w:style w:type="character" w:styleId="FootnoteReference">
    <w:name w:val="footnote reference"/>
    <w:basedOn w:val="DefaultParagraphFont"/>
    <w:unhideWhenUsed/>
    <w:rsid w:val="0055018D"/>
    <w:rPr>
      <w:vertAlign w:val="superscript"/>
    </w:rPr>
  </w:style>
  <w:style w:type="paragraph" w:styleId="BalloonText">
    <w:name w:val="Balloon Text"/>
    <w:basedOn w:val="Normal"/>
    <w:link w:val="BalloonTextChar"/>
    <w:uiPriority w:val="99"/>
    <w:semiHidden/>
    <w:unhideWhenUsed/>
    <w:rsid w:val="00484FD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4FD9"/>
    <w:rPr>
      <w:rFonts w:ascii="Times New Roman" w:hAnsi="Times New Roman" w:cs="Times New Roman"/>
      <w:sz w:val="18"/>
      <w:szCs w:val="18"/>
    </w:rPr>
  </w:style>
  <w:style w:type="character" w:customStyle="1" w:styleId="woj">
    <w:name w:val="woj"/>
    <w:basedOn w:val="DefaultParagraphFont"/>
    <w:rsid w:val="008A2B44"/>
  </w:style>
  <w:style w:type="paragraph" w:styleId="NormalWeb">
    <w:name w:val="Normal (Web)"/>
    <w:basedOn w:val="Normal"/>
    <w:uiPriority w:val="99"/>
    <w:unhideWhenUsed/>
    <w:rsid w:val="003A3E94"/>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3A3E94"/>
  </w:style>
  <w:style w:type="paragraph" w:customStyle="1" w:styleId="line">
    <w:name w:val="line"/>
    <w:basedOn w:val="Normal"/>
    <w:rsid w:val="00A31DCE"/>
    <w:pPr>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DefaultParagraphFont"/>
    <w:rsid w:val="00A31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99861">
      <w:bodyDiv w:val="1"/>
      <w:marLeft w:val="0"/>
      <w:marRight w:val="0"/>
      <w:marTop w:val="0"/>
      <w:marBottom w:val="0"/>
      <w:divBdr>
        <w:top w:val="none" w:sz="0" w:space="0" w:color="auto"/>
        <w:left w:val="none" w:sz="0" w:space="0" w:color="auto"/>
        <w:bottom w:val="none" w:sz="0" w:space="0" w:color="auto"/>
        <w:right w:val="none" w:sz="0" w:space="0" w:color="auto"/>
      </w:divBdr>
      <w:divsChild>
        <w:div w:id="1722359927">
          <w:marLeft w:val="0"/>
          <w:marRight w:val="0"/>
          <w:marTop w:val="0"/>
          <w:marBottom w:val="0"/>
          <w:divBdr>
            <w:top w:val="none" w:sz="0" w:space="0" w:color="auto"/>
            <w:left w:val="none" w:sz="0" w:space="0" w:color="auto"/>
            <w:bottom w:val="none" w:sz="0" w:space="0" w:color="auto"/>
            <w:right w:val="none" w:sz="0" w:space="0" w:color="auto"/>
          </w:divBdr>
        </w:div>
      </w:divsChild>
    </w:div>
    <w:div w:id="818808000">
      <w:bodyDiv w:val="1"/>
      <w:marLeft w:val="0"/>
      <w:marRight w:val="0"/>
      <w:marTop w:val="0"/>
      <w:marBottom w:val="0"/>
      <w:divBdr>
        <w:top w:val="none" w:sz="0" w:space="0" w:color="auto"/>
        <w:left w:val="none" w:sz="0" w:space="0" w:color="auto"/>
        <w:bottom w:val="none" w:sz="0" w:space="0" w:color="auto"/>
        <w:right w:val="none" w:sz="0" w:space="0" w:color="auto"/>
      </w:divBdr>
      <w:divsChild>
        <w:div w:id="1213272140">
          <w:marLeft w:val="0"/>
          <w:marRight w:val="0"/>
          <w:marTop w:val="0"/>
          <w:marBottom w:val="0"/>
          <w:divBdr>
            <w:top w:val="none" w:sz="0" w:space="0" w:color="auto"/>
            <w:left w:val="none" w:sz="0" w:space="0" w:color="auto"/>
            <w:bottom w:val="none" w:sz="0" w:space="0" w:color="auto"/>
            <w:right w:val="none" w:sz="0" w:space="0" w:color="auto"/>
          </w:divBdr>
          <w:divsChild>
            <w:div w:id="167868443">
              <w:marLeft w:val="0"/>
              <w:marRight w:val="0"/>
              <w:marTop w:val="0"/>
              <w:marBottom w:val="0"/>
              <w:divBdr>
                <w:top w:val="none" w:sz="0" w:space="0" w:color="auto"/>
                <w:left w:val="none" w:sz="0" w:space="0" w:color="auto"/>
                <w:bottom w:val="none" w:sz="0" w:space="0" w:color="auto"/>
                <w:right w:val="none" w:sz="0" w:space="0" w:color="auto"/>
              </w:divBdr>
              <w:divsChild>
                <w:div w:id="1902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1602">
      <w:bodyDiv w:val="1"/>
      <w:marLeft w:val="0"/>
      <w:marRight w:val="0"/>
      <w:marTop w:val="0"/>
      <w:marBottom w:val="0"/>
      <w:divBdr>
        <w:top w:val="none" w:sz="0" w:space="0" w:color="auto"/>
        <w:left w:val="none" w:sz="0" w:space="0" w:color="auto"/>
        <w:bottom w:val="none" w:sz="0" w:space="0" w:color="auto"/>
        <w:right w:val="none" w:sz="0" w:space="0" w:color="auto"/>
      </w:divBdr>
      <w:divsChild>
        <w:div w:id="1195191655">
          <w:marLeft w:val="240"/>
          <w:marRight w:val="0"/>
          <w:marTop w:val="240"/>
          <w:marBottom w:val="240"/>
          <w:divBdr>
            <w:top w:val="none" w:sz="0" w:space="0" w:color="auto"/>
            <w:left w:val="none" w:sz="0" w:space="0" w:color="auto"/>
            <w:bottom w:val="none" w:sz="0" w:space="0" w:color="auto"/>
            <w:right w:val="none" w:sz="0" w:space="0" w:color="auto"/>
          </w:divBdr>
        </w:div>
      </w:divsChild>
    </w:div>
    <w:div w:id="1562061192">
      <w:bodyDiv w:val="1"/>
      <w:marLeft w:val="0"/>
      <w:marRight w:val="0"/>
      <w:marTop w:val="0"/>
      <w:marBottom w:val="0"/>
      <w:divBdr>
        <w:top w:val="none" w:sz="0" w:space="0" w:color="auto"/>
        <w:left w:val="none" w:sz="0" w:space="0" w:color="auto"/>
        <w:bottom w:val="none" w:sz="0" w:space="0" w:color="auto"/>
        <w:right w:val="none" w:sz="0" w:space="0" w:color="auto"/>
      </w:divBdr>
      <w:divsChild>
        <w:div w:id="810906985">
          <w:marLeft w:val="0"/>
          <w:marRight w:val="0"/>
          <w:marTop w:val="0"/>
          <w:marBottom w:val="0"/>
          <w:divBdr>
            <w:top w:val="none" w:sz="0" w:space="0" w:color="auto"/>
            <w:left w:val="none" w:sz="0" w:space="0" w:color="auto"/>
            <w:bottom w:val="none" w:sz="0" w:space="0" w:color="auto"/>
            <w:right w:val="none" w:sz="0" w:space="0" w:color="auto"/>
          </w:divBdr>
          <w:divsChild>
            <w:div w:id="1712996988">
              <w:marLeft w:val="0"/>
              <w:marRight w:val="0"/>
              <w:marTop w:val="0"/>
              <w:marBottom w:val="0"/>
              <w:divBdr>
                <w:top w:val="none" w:sz="0" w:space="0" w:color="auto"/>
                <w:left w:val="none" w:sz="0" w:space="0" w:color="auto"/>
                <w:bottom w:val="none" w:sz="0" w:space="0" w:color="auto"/>
                <w:right w:val="none" w:sz="0" w:space="0" w:color="auto"/>
              </w:divBdr>
              <w:divsChild>
                <w:div w:id="190244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6141</Words>
  <Characters>35010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Macchia, Frank</dc:creator>
  <cp:keywords/>
  <dc:description/>
  <cp:lastModifiedBy>Macchia, Frank</cp:lastModifiedBy>
  <cp:revision>2</cp:revision>
  <cp:lastPrinted>2019-11-22T05:26:00Z</cp:lastPrinted>
  <dcterms:created xsi:type="dcterms:W3CDTF">2026-01-03T21:58:00Z</dcterms:created>
  <dcterms:modified xsi:type="dcterms:W3CDTF">2026-01-03T21:58:00Z</dcterms:modified>
</cp:coreProperties>
</file>